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0A1" w:rsidRDefault="009D6655" w:rsidP="00C70D3A">
      <w:pPr>
        <w:pStyle w:val="Prrafodelista"/>
        <w:tabs>
          <w:tab w:val="num" w:pos="1788"/>
        </w:tabs>
        <w:ind w:left="714" w:right="10"/>
        <w:contextualSpacing/>
        <w:jc w:val="center"/>
        <w:rPr>
          <w:rFonts w:ascii="Arial" w:hAnsi="Arial" w:cs="Arial"/>
          <w:b/>
          <w:bCs/>
          <w:sz w:val="20"/>
          <w:szCs w:val="20"/>
        </w:rPr>
      </w:pPr>
      <w:r w:rsidRPr="007D2E7D">
        <w:rPr>
          <w:rFonts w:ascii="Arial" w:hAnsi="Arial" w:cs="Arial"/>
          <w:b/>
          <w:bCs/>
          <w:sz w:val="20"/>
          <w:szCs w:val="20"/>
        </w:rPr>
        <w:t>PLI</w:t>
      </w:r>
      <w:r w:rsidR="001F05D7" w:rsidRPr="007D2E7D">
        <w:rPr>
          <w:rFonts w:ascii="Arial" w:hAnsi="Arial" w:cs="Arial"/>
          <w:b/>
          <w:bCs/>
          <w:sz w:val="20"/>
          <w:szCs w:val="20"/>
        </w:rPr>
        <w:t>EGO DE ESPECIFICACIONES TECNICAS</w:t>
      </w:r>
    </w:p>
    <w:p w:rsidR="007D2E7D" w:rsidRPr="007D2E7D" w:rsidRDefault="007D2E7D" w:rsidP="00C70D3A">
      <w:pPr>
        <w:pStyle w:val="Prrafodelista"/>
        <w:tabs>
          <w:tab w:val="num" w:pos="1788"/>
        </w:tabs>
        <w:ind w:left="714" w:right="10"/>
        <w:contextualSpacing/>
        <w:jc w:val="center"/>
        <w:rPr>
          <w:rFonts w:ascii="Arial" w:hAnsi="Arial" w:cs="Arial"/>
          <w:b/>
          <w:bCs/>
          <w:sz w:val="20"/>
          <w:szCs w:val="20"/>
        </w:rPr>
      </w:pPr>
    </w:p>
    <w:p w:rsidR="00FB0EB6" w:rsidRPr="007D2E7D" w:rsidRDefault="00FB0EB6" w:rsidP="00C70D3A">
      <w:pPr>
        <w:pStyle w:val="Prrafodelista"/>
        <w:tabs>
          <w:tab w:val="num" w:pos="1788"/>
        </w:tabs>
        <w:ind w:left="714" w:right="10"/>
        <w:contextualSpacing/>
        <w:jc w:val="center"/>
        <w:rPr>
          <w:rFonts w:ascii="Arial" w:hAnsi="Arial" w:cs="Arial"/>
          <w:b/>
          <w:bCs/>
          <w:sz w:val="20"/>
          <w:szCs w:val="20"/>
        </w:rPr>
      </w:pPr>
    </w:p>
    <w:p w:rsidR="002A3006" w:rsidRPr="007D2E7D" w:rsidRDefault="009D6655" w:rsidP="00C70D3A">
      <w:pPr>
        <w:pStyle w:val="Prrafodelista"/>
        <w:numPr>
          <w:ilvl w:val="0"/>
          <w:numId w:val="24"/>
        </w:numPr>
        <w:tabs>
          <w:tab w:val="num" w:pos="1788"/>
        </w:tabs>
        <w:ind w:left="709" w:right="10" w:hanging="425"/>
        <w:contextualSpacing/>
        <w:jc w:val="both"/>
        <w:rPr>
          <w:rFonts w:ascii="Arial" w:hAnsi="Arial" w:cs="Arial"/>
          <w:b/>
          <w:bCs/>
          <w:sz w:val="20"/>
          <w:szCs w:val="20"/>
        </w:rPr>
      </w:pPr>
      <w:r w:rsidRPr="007D2E7D">
        <w:rPr>
          <w:rFonts w:ascii="Arial" w:hAnsi="Arial" w:cs="Arial"/>
          <w:b/>
          <w:bCs/>
          <w:sz w:val="20"/>
          <w:szCs w:val="20"/>
        </w:rPr>
        <w:t>OBJETIVO</w:t>
      </w:r>
    </w:p>
    <w:p w:rsidR="00C70D3A" w:rsidRPr="007D2E7D" w:rsidRDefault="00C70D3A" w:rsidP="00C70D3A">
      <w:pPr>
        <w:pStyle w:val="Prrafodelista"/>
        <w:tabs>
          <w:tab w:val="num" w:pos="1788"/>
        </w:tabs>
        <w:ind w:left="714" w:right="10"/>
        <w:contextualSpacing/>
        <w:jc w:val="both"/>
        <w:rPr>
          <w:rFonts w:ascii="Arial" w:hAnsi="Arial" w:cs="Arial"/>
          <w:b/>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lang w:val="es-ES"/>
        </w:rPr>
        <w:t xml:space="preserve">El objeto del presente </w:t>
      </w:r>
      <w:r w:rsidR="007A4D86" w:rsidRPr="007D2E7D">
        <w:rPr>
          <w:rFonts w:ascii="Arial" w:hAnsi="Arial" w:cs="Arial"/>
          <w:bCs/>
          <w:sz w:val="20"/>
          <w:szCs w:val="20"/>
          <w:lang w:val="es-ES"/>
        </w:rPr>
        <w:t>documento</w:t>
      </w:r>
      <w:r w:rsidRPr="007D2E7D">
        <w:rPr>
          <w:rFonts w:ascii="Arial" w:hAnsi="Arial" w:cs="Arial"/>
          <w:bCs/>
          <w:sz w:val="20"/>
          <w:szCs w:val="20"/>
          <w:lang w:val="es-ES"/>
        </w:rPr>
        <w:t xml:space="preserve"> es establecer las premisas, normas, especificaciones técnicas bajo las cuales se regirá el servicio de auditoría externa, impuestos y asesoramiento a los Es</w:t>
      </w:r>
      <w:r w:rsidR="00356208" w:rsidRPr="007D2E7D">
        <w:rPr>
          <w:rFonts w:ascii="Arial" w:hAnsi="Arial" w:cs="Arial"/>
          <w:bCs/>
          <w:sz w:val="20"/>
          <w:szCs w:val="20"/>
          <w:lang w:val="es-ES"/>
        </w:rPr>
        <w:t>tados Financieros (en adelante servicio de a</w:t>
      </w:r>
      <w:r w:rsidRPr="007D2E7D">
        <w:rPr>
          <w:rFonts w:ascii="Arial" w:hAnsi="Arial" w:cs="Arial"/>
          <w:bCs/>
          <w:sz w:val="20"/>
          <w:szCs w:val="20"/>
          <w:lang w:val="es-ES"/>
        </w:rPr>
        <w:t>ud</w:t>
      </w:r>
      <w:r w:rsidR="00401A60" w:rsidRPr="007D2E7D">
        <w:rPr>
          <w:rFonts w:ascii="Arial" w:hAnsi="Arial" w:cs="Arial"/>
          <w:bCs/>
          <w:sz w:val="20"/>
          <w:szCs w:val="20"/>
          <w:lang w:val="es-ES"/>
        </w:rPr>
        <w:t>itoría) de YPFB TRANSPORTE S.A. (en adelante YPFB TR), YPFB TRANSIERRA S.A. (en adelante YPFB TS</w:t>
      </w:r>
      <w:r w:rsidRPr="007D2E7D">
        <w:rPr>
          <w:rFonts w:ascii="Arial" w:hAnsi="Arial" w:cs="Arial"/>
          <w:bCs/>
          <w:sz w:val="20"/>
          <w:szCs w:val="20"/>
          <w:lang w:val="es-ES"/>
        </w:rPr>
        <w:t>)</w:t>
      </w:r>
      <w:r w:rsidR="009E50AC" w:rsidRPr="007D2E7D">
        <w:rPr>
          <w:rFonts w:ascii="Arial" w:hAnsi="Arial" w:cs="Arial"/>
          <w:bCs/>
          <w:sz w:val="20"/>
          <w:szCs w:val="20"/>
          <w:lang w:val="es-ES"/>
        </w:rPr>
        <w:t xml:space="preserve"> y </w:t>
      </w:r>
      <w:r w:rsidR="00401A60" w:rsidRPr="007D2E7D">
        <w:rPr>
          <w:rFonts w:ascii="Arial" w:hAnsi="Arial" w:cs="Arial"/>
          <w:bCs/>
          <w:sz w:val="20"/>
          <w:szCs w:val="20"/>
          <w:lang w:val="es-ES"/>
        </w:rPr>
        <w:t>GAS TRANSBOLIVIANO</w:t>
      </w:r>
      <w:r w:rsidRPr="007D2E7D">
        <w:rPr>
          <w:rFonts w:ascii="Arial" w:hAnsi="Arial" w:cs="Arial"/>
          <w:bCs/>
          <w:sz w:val="20"/>
          <w:szCs w:val="20"/>
          <w:lang w:val="es-ES"/>
        </w:rPr>
        <w:t xml:space="preserve"> S.A. (en ade</w:t>
      </w:r>
      <w:r w:rsidR="00F82687" w:rsidRPr="007D2E7D">
        <w:rPr>
          <w:rFonts w:ascii="Arial" w:hAnsi="Arial" w:cs="Arial"/>
          <w:bCs/>
          <w:sz w:val="20"/>
          <w:szCs w:val="20"/>
          <w:lang w:val="es-ES"/>
        </w:rPr>
        <w:t>lante GTB); el cual compre</w:t>
      </w:r>
      <w:r w:rsidR="00F4471B" w:rsidRPr="007D2E7D">
        <w:rPr>
          <w:rFonts w:ascii="Arial" w:hAnsi="Arial" w:cs="Arial"/>
          <w:bCs/>
          <w:sz w:val="20"/>
          <w:szCs w:val="20"/>
          <w:lang w:val="es-ES"/>
        </w:rPr>
        <w:t>nderá:</w:t>
      </w:r>
    </w:p>
    <w:p w:rsidR="00210822" w:rsidRPr="007D2E7D" w:rsidRDefault="00210822" w:rsidP="00C70D3A">
      <w:pPr>
        <w:pStyle w:val="Prrafodelista"/>
        <w:tabs>
          <w:tab w:val="num" w:pos="1788"/>
        </w:tabs>
        <w:ind w:left="714" w:right="10"/>
        <w:contextualSpacing/>
        <w:jc w:val="both"/>
        <w:rPr>
          <w:rFonts w:ascii="Arial" w:hAnsi="Arial" w:cs="Arial"/>
          <w:bCs/>
          <w:sz w:val="20"/>
          <w:szCs w:val="20"/>
        </w:rPr>
      </w:pPr>
    </w:p>
    <w:p w:rsidR="00210822" w:rsidRPr="007D2E7D" w:rsidRDefault="00210822" w:rsidP="00C70D3A">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Los servicios de auditoría comprenderán lo siguiente:</w:t>
      </w:r>
    </w:p>
    <w:p w:rsidR="00210822" w:rsidRPr="007D2E7D" w:rsidRDefault="00210822" w:rsidP="00C70D3A">
      <w:pPr>
        <w:pStyle w:val="Prrafodelista"/>
        <w:tabs>
          <w:tab w:val="num" w:pos="1788"/>
        </w:tabs>
        <w:ind w:left="714" w:right="10"/>
        <w:contextualSpacing/>
        <w:jc w:val="both"/>
        <w:rPr>
          <w:rFonts w:ascii="Arial" w:hAnsi="Arial" w:cs="Arial"/>
          <w:bCs/>
          <w:sz w:val="20"/>
          <w:szCs w:val="20"/>
        </w:rPr>
      </w:pPr>
    </w:p>
    <w:p w:rsidR="00C70D3A" w:rsidRPr="007D2E7D" w:rsidRDefault="00210822" w:rsidP="00E7295A">
      <w:pPr>
        <w:pStyle w:val="Prrafodelista"/>
        <w:numPr>
          <w:ilvl w:val="1"/>
          <w:numId w:val="25"/>
        </w:numPr>
        <w:ind w:left="1276" w:right="10" w:hanging="562"/>
        <w:contextualSpacing/>
        <w:jc w:val="both"/>
        <w:rPr>
          <w:rFonts w:ascii="Arial" w:hAnsi="Arial" w:cs="Arial"/>
          <w:bCs/>
          <w:sz w:val="20"/>
          <w:szCs w:val="20"/>
        </w:rPr>
      </w:pPr>
      <w:r w:rsidRPr="007D2E7D">
        <w:rPr>
          <w:rFonts w:ascii="Arial" w:hAnsi="Arial" w:cs="Arial"/>
          <w:bCs/>
          <w:sz w:val="20"/>
          <w:szCs w:val="20"/>
        </w:rPr>
        <w:t>Emisión de informe con opinión respecto a los Estados Financieros individuales para YPFB TR</w:t>
      </w:r>
      <w:r w:rsidR="00401A60" w:rsidRPr="007D2E7D">
        <w:rPr>
          <w:rFonts w:ascii="Arial" w:hAnsi="Arial" w:cs="Arial"/>
          <w:bCs/>
          <w:sz w:val="20"/>
          <w:szCs w:val="20"/>
        </w:rPr>
        <w:t xml:space="preserve">, YPFB TS y </w:t>
      </w:r>
      <w:r w:rsidRPr="007D2E7D">
        <w:rPr>
          <w:rFonts w:ascii="Arial" w:hAnsi="Arial" w:cs="Arial"/>
          <w:bCs/>
          <w:sz w:val="20"/>
          <w:szCs w:val="20"/>
        </w:rPr>
        <w:t xml:space="preserve">GTB según Normas de Contabilidad Generalmente Aceptadas en Bolivia, para </w:t>
      </w:r>
      <w:r w:rsidR="004C7F83" w:rsidRPr="007D2E7D">
        <w:rPr>
          <w:rFonts w:ascii="Arial" w:hAnsi="Arial" w:cs="Arial"/>
          <w:bCs/>
          <w:sz w:val="20"/>
          <w:szCs w:val="20"/>
        </w:rPr>
        <w:t xml:space="preserve">el </w:t>
      </w:r>
      <w:r w:rsidRPr="007D2E7D">
        <w:rPr>
          <w:rFonts w:ascii="Arial" w:hAnsi="Arial" w:cs="Arial"/>
          <w:bCs/>
          <w:sz w:val="20"/>
          <w:szCs w:val="20"/>
        </w:rPr>
        <w:t>ejercicio terminado al 31 de diciembre de 2025.</w:t>
      </w:r>
    </w:p>
    <w:p w:rsidR="00C70D3A" w:rsidRPr="007D2E7D" w:rsidRDefault="00C70D3A" w:rsidP="00E7295A">
      <w:pPr>
        <w:pStyle w:val="Prrafodelista"/>
        <w:ind w:left="1276" w:right="10" w:hanging="562"/>
        <w:contextualSpacing/>
        <w:jc w:val="both"/>
        <w:rPr>
          <w:rFonts w:ascii="Arial" w:hAnsi="Arial" w:cs="Arial"/>
          <w:bCs/>
          <w:sz w:val="20"/>
          <w:szCs w:val="20"/>
        </w:rPr>
      </w:pPr>
    </w:p>
    <w:p w:rsidR="00C70D3A" w:rsidRPr="007D2E7D" w:rsidRDefault="00210822" w:rsidP="00E7295A">
      <w:pPr>
        <w:pStyle w:val="Prrafodelista"/>
        <w:numPr>
          <w:ilvl w:val="1"/>
          <w:numId w:val="25"/>
        </w:numPr>
        <w:ind w:left="1276" w:right="10" w:hanging="562"/>
        <w:contextualSpacing/>
        <w:jc w:val="both"/>
        <w:rPr>
          <w:rFonts w:ascii="Arial" w:hAnsi="Arial" w:cs="Arial"/>
          <w:bCs/>
          <w:sz w:val="20"/>
          <w:szCs w:val="20"/>
        </w:rPr>
      </w:pPr>
      <w:r w:rsidRPr="007D2E7D">
        <w:rPr>
          <w:rFonts w:ascii="Arial" w:hAnsi="Arial" w:cs="Arial"/>
          <w:bCs/>
          <w:sz w:val="20"/>
          <w:szCs w:val="20"/>
        </w:rPr>
        <w:t xml:space="preserve">Emisión de informe con opinión tributaria de acuerdo a la Resolución Normativa de Directorio </w:t>
      </w:r>
      <w:r w:rsidR="004C7F83" w:rsidRPr="007D2E7D">
        <w:rPr>
          <w:rFonts w:ascii="Arial" w:hAnsi="Arial" w:cs="Arial"/>
          <w:bCs/>
          <w:sz w:val="20"/>
          <w:szCs w:val="20"/>
        </w:rPr>
        <w:t xml:space="preserve">del Servicio de Impuestos Nacionales </w:t>
      </w:r>
      <w:r w:rsidRPr="007D2E7D">
        <w:rPr>
          <w:rFonts w:ascii="Arial" w:hAnsi="Arial" w:cs="Arial"/>
          <w:bCs/>
          <w:sz w:val="20"/>
          <w:szCs w:val="20"/>
        </w:rPr>
        <w:t>N° 101800000004</w:t>
      </w:r>
      <w:r w:rsidR="001847FE" w:rsidRPr="007D2E7D">
        <w:rPr>
          <w:rFonts w:ascii="Arial" w:hAnsi="Arial" w:cs="Arial"/>
          <w:bCs/>
          <w:sz w:val="20"/>
          <w:szCs w:val="20"/>
        </w:rPr>
        <w:t xml:space="preserve"> de fecha </w:t>
      </w:r>
      <w:r w:rsidR="004C7F83" w:rsidRPr="007D2E7D">
        <w:rPr>
          <w:rFonts w:ascii="Arial" w:hAnsi="Arial" w:cs="Arial"/>
          <w:bCs/>
          <w:sz w:val="20"/>
          <w:szCs w:val="20"/>
        </w:rPr>
        <w:t>2 de marzo de 2018</w:t>
      </w:r>
      <w:r w:rsidR="001847FE" w:rsidRPr="007D2E7D">
        <w:rPr>
          <w:rFonts w:ascii="Arial" w:hAnsi="Arial" w:cs="Arial"/>
          <w:bCs/>
          <w:sz w:val="20"/>
          <w:szCs w:val="20"/>
        </w:rPr>
        <w:t xml:space="preserve">, </w:t>
      </w:r>
      <w:r w:rsidR="004C7F83" w:rsidRPr="007D2E7D">
        <w:rPr>
          <w:rFonts w:ascii="Arial" w:hAnsi="Arial" w:cs="Arial"/>
          <w:bCs/>
          <w:sz w:val="20"/>
          <w:szCs w:val="20"/>
        </w:rPr>
        <w:t>sus modificaciones</w:t>
      </w:r>
      <w:r w:rsidR="001847FE" w:rsidRPr="007D2E7D">
        <w:rPr>
          <w:rFonts w:ascii="Arial" w:hAnsi="Arial" w:cs="Arial"/>
          <w:bCs/>
          <w:sz w:val="20"/>
          <w:szCs w:val="20"/>
        </w:rPr>
        <w:t xml:space="preserve"> y complementaciones</w:t>
      </w:r>
      <w:r w:rsidR="004C7F83" w:rsidRPr="007D2E7D">
        <w:rPr>
          <w:rFonts w:ascii="Arial" w:hAnsi="Arial" w:cs="Arial"/>
          <w:bCs/>
          <w:sz w:val="20"/>
          <w:szCs w:val="20"/>
        </w:rPr>
        <w:t xml:space="preserve"> posteriores</w:t>
      </w:r>
      <w:r w:rsidRPr="007D2E7D">
        <w:rPr>
          <w:rFonts w:ascii="Arial" w:hAnsi="Arial" w:cs="Arial"/>
          <w:bCs/>
          <w:sz w:val="20"/>
          <w:szCs w:val="20"/>
        </w:rPr>
        <w:t>, para YPFB TR</w:t>
      </w:r>
      <w:r w:rsidR="008B647D" w:rsidRPr="007D2E7D">
        <w:rPr>
          <w:rFonts w:ascii="Arial" w:hAnsi="Arial" w:cs="Arial"/>
          <w:bCs/>
          <w:sz w:val="20"/>
          <w:szCs w:val="20"/>
        </w:rPr>
        <w:t>, YPFB TS</w:t>
      </w:r>
      <w:r w:rsidR="00E730CD" w:rsidRPr="007D2E7D">
        <w:rPr>
          <w:rFonts w:ascii="Arial" w:hAnsi="Arial" w:cs="Arial"/>
          <w:bCs/>
          <w:sz w:val="20"/>
          <w:szCs w:val="20"/>
        </w:rPr>
        <w:t xml:space="preserve"> y GTB, para</w:t>
      </w:r>
      <w:r w:rsidRPr="007D2E7D">
        <w:rPr>
          <w:rFonts w:ascii="Arial" w:hAnsi="Arial" w:cs="Arial"/>
          <w:bCs/>
          <w:sz w:val="20"/>
          <w:szCs w:val="20"/>
        </w:rPr>
        <w:t xml:space="preserve"> </w:t>
      </w:r>
      <w:r w:rsidR="004C7F83" w:rsidRPr="007D2E7D">
        <w:rPr>
          <w:rFonts w:ascii="Arial" w:hAnsi="Arial" w:cs="Arial"/>
          <w:bCs/>
          <w:sz w:val="20"/>
          <w:szCs w:val="20"/>
        </w:rPr>
        <w:t>e</w:t>
      </w:r>
      <w:r w:rsidRPr="007D2E7D">
        <w:rPr>
          <w:rFonts w:ascii="Arial" w:hAnsi="Arial" w:cs="Arial"/>
          <w:bCs/>
          <w:sz w:val="20"/>
          <w:szCs w:val="20"/>
        </w:rPr>
        <w:t>l ejercicio terminado al 31 de diciembre de 2025.</w:t>
      </w:r>
    </w:p>
    <w:p w:rsidR="00C70D3A" w:rsidRPr="007D2E7D" w:rsidRDefault="00C70D3A" w:rsidP="00E7295A">
      <w:pPr>
        <w:pStyle w:val="Prrafodelista"/>
        <w:ind w:left="1276" w:hanging="562"/>
        <w:rPr>
          <w:rFonts w:ascii="Arial" w:hAnsi="Arial" w:cs="Arial"/>
          <w:bCs/>
          <w:sz w:val="20"/>
          <w:szCs w:val="20"/>
        </w:rPr>
      </w:pPr>
    </w:p>
    <w:p w:rsidR="00C70D3A" w:rsidRPr="007D2E7D" w:rsidRDefault="00210822" w:rsidP="00E7295A">
      <w:pPr>
        <w:pStyle w:val="Prrafodelista"/>
        <w:numPr>
          <w:ilvl w:val="1"/>
          <w:numId w:val="25"/>
        </w:numPr>
        <w:ind w:left="1276" w:right="10" w:hanging="562"/>
        <w:contextualSpacing/>
        <w:jc w:val="both"/>
        <w:rPr>
          <w:rFonts w:ascii="Arial" w:hAnsi="Arial" w:cs="Arial"/>
          <w:bCs/>
          <w:sz w:val="20"/>
          <w:szCs w:val="20"/>
        </w:rPr>
      </w:pPr>
      <w:r w:rsidRPr="007D2E7D">
        <w:rPr>
          <w:rFonts w:ascii="Arial" w:hAnsi="Arial" w:cs="Arial"/>
          <w:bCs/>
          <w:sz w:val="20"/>
          <w:szCs w:val="20"/>
        </w:rPr>
        <w:t>Emisión de informe con opinión respecto a los Estados Financie</w:t>
      </w:r>
      <w:r w:rsidR="00B13856" w:rsidRPr="007D2E7D">
        <w:rPr>
          <w:rFonts w:ascii="Arial" w:hAnsi="Arial" w:cs="Arial"/>
          <w:bCs/>
          <w:sz w:val="20"/>
          <w:szCs w:val="20"/>
        </w:rPr>
        <w:t xml:space="preserve">ros </w:t>
      </w:r>
      <w:r w:rsidRPr="007D2E7D">
        <w:rPr>
          <w:rFonts w:ascii="Arial" w:hAnsi="Arial" w:cs="Arial"/>
          <w:bCs/>
          <w:sz w:val="20"/>
          <w:szCs w:val="20"/>
        </w:rPr>
        <w:t xml:space="preserve">individuales para GTB, preparados sobre bases especiales o NIIF si corresponde, en moneda dólares americanos y/o idioma inglés para </w:t>
      </w:r>
      <w:r w:rsidR="004C7F83" w:rsidRPr="007D2E7D">
        <w:rPr>
          <w:rFonts w:ascii="Arial" w:hAnsi="Arial" w:cs="Arial"/>
          <w:bCs/>
          <w:sz w:val="20"/>
          <w:szCs w:val="20"/>
        </w:rPr>
        <w:t>e</w:t>
      </w:r>
      <w:r w:rsidRPr="007D2E7D">
        <w:rPr>
          <w:rFonts w:ascii="Arial" w:hAnsi="Arial" w:cs="Arial"/>
          <w:bCs/>
          <w:sz w:val="20"/>
          <w:szCs w:val="20"/>
        </w:rPr>
        <w:t>l ejercicio terminado al 31 de diciembre de 2025.</w:t>
      </w:r>
    </w:p>
    <w:p w:rsidR="00C70D3A" w:rsidRPr="007D2E7D" w:rsidRDefault="00C70D3A" w:rsidP="00E7295A">
      <w:pPr>
        <w:pStyle w:val="Prrafodelista"/>
        <w:ind w:left="1276" w:hanging="562"/>
        <w:rPr>
          <w:rFonts w:ascii="Arial" w:hAnsi="Arial" w:cs="Arial"/>
          <w:bCs/>
          <w:sz w:val="20"/>
          <w:szCs w:val="20"/>
        </w:rPr>
      </w:pPr>
    </w:p>
    <w:p w:rsidR="00492B71" w:rsidRPr="007D2E7D" w:rsidRDefault="00492B71" w:rsidP="00492B71">
      <w:pPr>
        <w:pStyle w:val="Prrafodelista"/>
        <w:numPr>
          <w:ilvl w:val="1"/>
          <w:numId w:val="25"/>
        </w:numPr>
        <w:ind w:left="1276" w:right="10" w:hanging="562"/>
        <w:contextualSpacing/>
        <w:jc w:val="both"/>
        <w:rPr>
          <w:rFonts w:ascii="Arial" w:hAnsi="Arial" w:cs="Arial"/>
          <w:bCs/>
          <w:sz w:val="20"/>
          <w:szCs w:val="20"/>
        </w:rPr>
      </w:pPr>
      <w:r w:rsidRPr="007D2E7D">
        <w:rPr>
          <w:rFonts w:ascii="Arial" w:hAnsi="Arial" w:cs="Arial"/>
          <w:bCs/>
          <w:sz w:val="20"/>
          <w:szCs w:val="20"/>
        </w:rPr>
        <w:t xml:space="preserve">Emisión de informe con opinión respecto a los Estados Financieros intermedios para YPFB TS según Normas de Contabilidad Generalmente Aceptadas en Bolivia, para </w:t>
      </w:r>
      <w:r w:rsidR="004C7F83" w:rsidRPr="007D2E7D">
        <w:rPr>
          <w:rFonts w:ascii="Arial" w:hAnsi="Arial" w:cs="Arial"/>
          <w:bCs/>
          <w:sz w:val="20"/>
          <w:szCs w:val="20"/>
        </w:rPr>
        <w:t xml:space="preserve">el </w:t>
      </w:r>
      <w:r w:rsidRPr="007D2E7D">
        <w:rPr>
          <w:rFonts w:ascii="Arial" w:hAnsi="Arial" w:cs="Arial"/>
          <w:bCs/>
          <w:sz w:val="20"/>
          <w:szCs w:val="20"/>
        </w:rPr>
        <w:t>ejercicio terminado al 31 de marzo de 202</w:t>
      </w:r>
      <w:r w:rsidR="00B219CE" w:rsidRPr="007D2E7D">
        <w:rPr>
          <w:rFonts w:ascii="Arial" w:hAnsi="Arial" w:cs="Arial"/>
          <w:bCs/>
          <w:sz w:val="20"/>
          <w:szCs w:val="20"/>
        </w:rPr>
        <w:t>6</w:t>
      </w:r>
      <w:r w:rsidRPr="007D2E7D">
        <w:rPr>
          <w:rFonts w:ascii="Arial" w:hAnsi="Arial" w:cs="Arial"/>
          <w:bCs/>
          <w:sz w:val="20"/>
          <w:szCs w:val="20"/>
        </w:rPr>
        <w:t>.</w:t>
      </w:r>
    </w:p>
    <w:p w:rsidR="00492B71" w:rsidRPr="007D2E7D" w:rsidRDefault="00492B71" w:rsidP="00E7295A">
      <w:pPr>
        <w:pStyle w:val="Prrafodelista"/>
        <w:ind w:left="1276" w:hanging="562"/>
        <w:rPr>
          <w:rFonts w:ascii="Arial" w:hAnsi="Arial" w:cs="Arial"/>
          <w:bCs/>
          <w:sz w:val="20"/>
          <w:szCs w:val="20"/>
        </w:rPr>
      </w:pPr>
    </w:p>
    <w:p w:rsidR="00C70D3A" w:rsidRPr="007D2E7D" w:rsidRDefault="00210822" w:rsidP="00E7295A">
      <w:pPr>
        <w:pStyle w:val="Prrafodelista"/>
        <w:numPr>
          <w:ilvl w:val="1"/>
          <w:numId w:val="25"/>
        </w:numPr>
        <w:ind w:left="1276" w:right="10" w:hanging="562"/>
        <w:contextualSpacing/>
        <w:jc w:val="both"/>
        <w:rPr>
          <w:rFonts w:ascii="Arial" w:hAnsi="Arial" w:cs="Arial"/>
          <w:bCs/>
          <w:sz w:val="20"/>
          <w:szCs w:val="20"/>
        </w:rPr>
      </w:pPr>
      <w:r w:rsidRPr="007D2E7D">
        <w:rPr>
          <w:rFonts w:ascii="Arial" w:hAnsi="Arial" w:cs="Arial"/>
          <w:bCs/>
          <w:sz w:val="20"/>
          <w:szCs w:val="20"/>
        </w:rPr>
        <w:t>Emisión de informe sobre Precios de Transferencia para YPFB TR y GTB para la presentación al Servi</w:t>
      </w:r>
      <w:r w:rsidR="00E730CD" w:rsidRPr="007D2E7D">
        <w:rPr>
          <w:rFonts w:ascii="Arial" w:hAnsi="Arial" w:cs="Arial"/>
          <w:bCs/>
          <w:sz w:val="20"/>
          <w:szCs w:val="20"/>
        </w:rPr>
        <w:t>cio de Impuestos Nacionales, para</w:t>
      </w:r>
      <w:r w:rsidRPr="007D2E7D">
        <w:rPr>
          <w:rFonts w:ascii="Arial" w:hAnsi="Arial" w:cs="Arial"/>
          <w:bCs/>
          <w:sz w:val="20"/>
          <w:szCs w:val="20"/>
        </w:rPr>
        <w:t xml:space="preserve"> </w:t>
      </w:r>
      <w:r w:rsidR="004C7F83" w:rsidRPr="007D2E7D">
        <w:rPr>
          <w:rFonts w:ascii="Arial" w:hAnsi="Arial" w:cs="Arial"/>
          <w:bCs/>
          <w:sz w:val="20"/>
          <w:szCs w:val="20"/>
        </w:rPr>
        <w:t>e</w:t>
      </w:r>
      <w:r w:rsidRPr="007D2E7D">
        <w:rPr>
          <w:rFonts w:ascii="Arial" w:hAnsi="Arial" w:cs="Arial"/>
          <w:bCs/>
          <w:sz w:val="20"/>
          <w:szCs w:val="20"/>
        </w:rPr>
        <w:t>l ejercicio terminado al 31 de diciembre de 2025.</w:t>
      </w:r>
    </w:p>
    <w:p w:rsidR="00C70D3A" w:rsidRPr="007D2E7D" w:rsidRDefault="00C70D3A" w:rsidP="00E7295A">
      <w:pPr>
        <w:pStyle w:val="Prrafodelista"/>
        <w:ind w:left="1276" w:hanging="562"/>
        <w:rPr>
          <w:rFonts w:ascii="Arial" w:hAnsi="Arial" w:cs="Arial"/>
          <w:bCs/>
          <w:sz w:val="20"/>
          <w:szCs w:val="20"/>
        </w:rPr>
      </w:pPr>
    </w:p>
    <w:p w:rsidR="00842E3B" w:rsidRPr="007D2E7D" w:rsidRDefault="00210822" w:rsidP="00E7295A">
      <w:pPr>
        <w:pStyle w:val="Prrafodelista"/>
        <w:numPr>
          <w:ilvl w:val="1"/>
          <w:numId w:val="25"/>
        </w:numPr>
        <w:ind w:left="1276" w:right="10" w:hanging="562"/>
        <w:contextualSpacing/>
        <w:jc w:val="both"/>
        <w:rPr>
          <w:rFonts w:ascii="Arial" w:hAnsi="Arial" w:cs="Arial"/>
          <w:bCs/>
          <w:sz w:val="20"/>
          <w:szCs w:val="20"/>
        </w:rPr>
      </w:pPr>
      <w:r w:rsidRPr="007D2E7D">
        <w:rPr>
          <w:rFonts w:ascii="Arial" w:hAnsi="Arial" w:cs="Arial"/>
          <w:bCs/>
          <w:sz w:val="20"/>
          <w:szCs w:val="20"/>
        </w:rPr>
        <w:t>Certificaciones u otros informes especiales</w:t>
      </w:r>
      <w:r w:rsidR="00CA19D2" w:rsidRPr="007D2E7D">
        <w:rPr>
          <w:rFonts w:ascii="Arial" w:hAnsi="Arial" w:cs="Arial"/>
          <w:bCs/>
          <w:sz w:val="20"/>
          <w:szCs w:val="20"/>
        </w:rPr>
        <w:t xml:space="preserve"> y/o complementarios</w:t>
      </w:r>
      <w:r w:rsidRPr="007D2E7D">
        <w:rPr>
          <w:rFonts w:ascii="Arial" w:hAnsi="Arial" w:cs="Arial"/>
          <w:bCs/>
          <w:sz w:val="20"/>
          <w:szCs w:val="20"/>
        </w:rPr>
        <w:t xml:space="preserve"> que sean requeridos</w:t>
      </w:r>
      <w:r w:rsidR="00CA19D2" w:rsidRPr="007D2E7D">
        <w:rPr>
          <w:rFonts w:ascii="Arial" w:hAnsi="Arial" w:cs="Arial"/>
          <w:bCs/>
          <w:sz w:val="20"/>
          <w:szCs w:val="20"/>
        </w:rPr>
        <w:t xml:space="preserve"> eventualmente</w:t>
      </w:r>
      <w:r w:rsidRPr="007D2E7D">
        <w:rPr>
          <w:rFonts w:ascii="Arial" w:hAnsi="Arial" w:cs="Arial"/>
          <w:bCs/>
          <w:sz w:val="20"/>
          <w:szCs w:val="20"/>
        </w:rPr>
        <w:t>. Cabe aclarar que queda a discreción</w:t>
      </w:r>
      <w:r w:rsidR="00CA19D2" w:rsidRPr="007D2E7D">
        <w:rPr>
          <w:rFonts w:ascii="Arial" w:hAnsi="Arial" w:cs="Arial"/>
          <w:bCs/>
          <w:sz w:val="20"/>
          <w:szCs w:val="20"/>
        </w:rPr>
        <w:t xml:space="preserve"> y/o necesidad</w:t>
      </w:r>
      <w:r w:rsidRPr="007D2E7D">
        <w:rPr>
          <w:rFonts w:ascii="Arial" w:hAnsi="Arial" w:cs="Arial"/>
          <w:bCs/>
          <w:sz w:val="20"/>
          <w:szCs w:val="20"/>
        </w:rPr>
        <w:t xml:space="preserve"> de las empresas, requerir o no la ejecución de éste servicio.</w:t>
      </w:r>
    </w:p>
    <w:p w:rsidR="007D06AC" w:rsidRPr="007D2E7D" w:rsidRDefault="007D06AC" w:rsidP="00C70D3A">
      <w:pPr>
        <w:pStyle w:val="Prrafodelista"/>
        <w:tabs>
          <w:tab w:val="num" w:pos="1788"/>
        </w:tabs>
        <w:ind w:left="714" w:right="10"/>
        <w:contextualSpacing/>
        <w:jc w:val="both"/>
        <w:rPr>
          <w:rFonts w:ascii="Arial" w:hAnsi="Arial" w:cs="Arial"/>
          <w:b/>
          <w:bCs/>
          <w:sz w:val="20"/>
          <w:szCs w:val="20"/>
        </w:rPr>
      </w:pPr>
    </w:p>
    <w:p w:rsidR="00AB0CC9" w:rsidRPr="007D2E7D" w:rsidRDefault="009D6655" w:rsidP="00C70D3A">
      <w:pPr>
        <w:pStyle w:val="Prrafodelista"/>
        <w:numPr>
          <w:ilvl w:val="0"/>
          <w:numId w:val="24"/>
        </w:numPr>
        <w:tabs>
          <w:tab w:val="num" w:pos="1788"/>
        </w:tabs>
        <w:ind w:left="709" w:right="10" w:hanging="425"/>
        <w:contextualSpacing/>
        <w:jc w:val="both"/>
        <w:rPr>
          <w:rFonts w:ascii="Arial" w:hAnsi="Arial" w:cs="Arial"/>
          <w:b/>
          <w:bCs/>
          <w:sz w:val="20"/>
          <w:szCs w:val="20"/>
        </w:rPr>
      </w:pPr>
      <w:r w:rsidRPr="007D2E7D">
        <w:rPr>
          <w:rFonts w:ascii="Arial" w:hAnsi="Arial" w:cs="Arial"/>
          <w:b/>
          <w:bCs/>
          <w:sz w:val="20"/>
          <w:szCs w:val="20"/>
        </w:rPr>
        <w:t>DESCRIPCION DE LOS SERVICIOS</w:t>
      </w:r>
    </w:p>
    <w:p w:rsidR="00C70D3A" w:rsidRPr="007D2E7D" w:rsidRDefault="00C70D3A" w:rsidP="00C70D3A">
      <w:pPr>
        <w:pStyle w:val="Prrafodelista"/>
        <w:tabs>
          <w:tab w:val="num" w:pos="1788"/>
        </w:tabs>
        <w:ind w:left="714" w:right="10"/>
        <w:contextualSpacing/>
        <w:jc w:val="both"/>
        <w:rPr>
          <w:rFonts w:ascii="Arial" w:hAnsi="Arial" w:cs="Arial"/>
          <w:b/>
          <w:bCs/>
          <w:sz w:val="20"/>
          <w:szCs w:val="20"/>
        </w:rPr>
      </w:pPr>
    </w:p>
    <w:p w:rsidR="005F4B59" w:rsidRPr="007D2E7D" w:rsidRDefault="009D6655" w:rsidP="00C70D3A">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t>2</w:t>
      </w:r>
      <w:r w:rsidR="004372A5" w:rsidRPr="007D2E7D">
        <w:rPr>
          <w:rFonts w:ascii="Arial" w:hAnsi="Arial" w:cs="Arial"/>
          <w:b/>
          <w:bCs/>
          <w:sz w:val="20"/>
          <w:szCs w:val="20"/>
        </w:rPr>
        <w:t xml:space="preserve">.1     </w:t>
      </w:r>
      <w:r w:rsidRPr="007D2E7D">
        <w:rPr>
          <w:rFonts w:ascii="Arial" w:hAnsi="Arial" w:cs="Arial"/>
          <w:b/>
          <w:bCs/>
          <w:sz w:val="20"/>
          <w:szCs w:val="20"/>
        </w:rPr>
        <w:t>UBICACION DE LOS SERVICIOS Y REFERENCIAS GEOGRAFICAS</w:t>
      </w:r>
    </w:p>
    <w:p w:rsidR="00210822" w:rsidRPr="007D2E7D" w:rsidRDefault="00210822" w:rsidP="009D6655">
      <w:pPr>
        <w:pStyle w:val="Prrafodelista"/>
        <w:tabs>
          <w:tab w:val="num" w:pos="1788"/>
        </w:tabs>
        <w:ind w:left="714"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 xml:space="preserve">El servicio será realizado en la Oficina Central en Santa Cruz: Av. Doble vía a La Guardia, Km 7 ½, Edificio YPFB TRANSPORTE S.A. </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La emisión de informes podrá ser realizada en sus oficinas particulares.</w:t>
      </w:r>
    </w:p>
    <w:p w:rsidR="009D6655" w:rsidRDefault="009D6655" w:rsidP="007D2E7D">
      <w:pPr>
        <w:tabs>
          <w:tab w:val="num" w:pos="1788"/>
        </w:tabs>
        <w:ind w:right="10"/>
        <w:contextualSpacing/>
        <w:jc w:val="both"/>
        <w:rPr>
          <w:rFonts w:ascii="Arial" w:hAnsi="Arial" w:cs="Arial"/>
          <w:bCs/>
          <w:sz w:val="20"/>
          <w:szCs w:val="20"/>
        </w:rPr>
      </w:pPr>
    </w:p>
    <w:p w:rsidR="007D2E7D" w:rsidRDefault="007D2E7D" w:rsidP="007D2E7D">
      <w:pPr>
        <w:tabs>
          <w:tab w:val="num" w:pos="1788"/>
        </w:tabs>
        <w:ind w:right="10"/>
        <w:contextualSpacing/>
        <w:jc w:val="both"/>
        <w:rPr>
          <w:rFonts w:ascii="Arial" w:hAnsi="Arial" w:cs="Arial"/>
          <w:bCs/>
          <w:sz w:val="20"/>
          <w:szCs w:val="20"/>
        </w:rPr>
      </w:pPr>
    </w:p>
    <w:p w:rsidR="007D2E7D" w:rsidRDefault="007D2E7D" w:rsidP="007D2E7D">
      <w:pPr>
        <w:tabs>
          <w:tab w:val="num" w:pos="1788"/>
        </w:tabs>
        <w:ind w:right="10"/>
        <w:contextualSpacing/>
        <w:jc w:val="both"/>
        <w:rPr>
          <w:rFonts w:ascii="Arial" w:hAnsi="Arial" w:cs="Arial"/>
          <w:bCs/>
          <w:sz w:val="20"/>
          <w:szCs w:val="20"/>
        </w:rPr>
      </w:pPr>
    </w:p>
    <w:p w:rsidR="007D2E7D" w:rsidRDefault="007D2E7D" w:rsidP="007D2E7D">
      <w:pPr>
        <w:tabs>
          <w:tab w:val="num" w:pos="1788"/>
        </w:tabs>
        <w:ind w:right="10"/>
        <w:contextualSpacing/>
        <w:jc w:val="both"/>
        <w:rPr>
          <w:rFonts w:ascii="Arial" w:hAnsi="Arial" w:cs="Arial"/>
          <w:bCs/>
          <w:sz w:val="20"/>
          <w:szCs w:val="20"/>
        </w:rPr>
      </w:pPr>
    </w:p>
    <w:p w:rsidR="007D2E7D" w:rsidRDefault="007D2E7D" w:rsidP="007D2E7D">
      <w:pPr>
        <w:tabs>
          <w:tab w:val="num" w:pos="1788"/>
        </w:tabs>
        <w:ind w:right="10"/>
        <w:contextualSpacing/>
        <w:jc w:val="both"/>
        <w:rPr>
          <w:rFonts w:ascii="Arial" w:hAnsi="Arial" w:cs="Arial"/>
          <w:bCs/>
          <w:sz w:val="20"/>
          <w:szCs w:val="20"/>
        </w:rPr>
      </w:pPr>
    </w:p>
    <w:p w:rsidR="007D2E7D" w:rsidRPr="007D2E7D" w:rsidRDefault="007D2E7D" w:rsidP="007D2E7D">
      <w:pPr>
        <w:tabs>
          <w:tab w:val="num" w:pos="1788"/>
        </w:tabs>
        <w:ind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lastRenderedPageBreak/>
        <w:t>2.2. DESCRIPCION DE LOS SERVICIOS A SER EJECUTADOS</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
          <w:bCs/>
          <w:sz w:val="20"/>
          <w:szCs w:val="20"/>
        </w:rPr>
        <w:t>2.2.1 REGIMEN DE TRABAJO</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 xml:space="preserve">Cuando el proveedor del servicio se encuentre en las Oficinas Centrales se regirá a los horarios administrativos ya establecidos. Para horarios especiales se requerirá previa autorización de la Gerencia de </w:t>
      </w:r>
      <w:r w:rsidR="00E27244" w:rsidRPr="007D2E7D">
        <w:rPr>
          <w:rFonts w:ascii="Arial" w:hAnsi="Arial" w:cs="Arial"/>
          <w:bCs/>
          <w:sz w:val="20"/>
          <w:szCs w:val="20"/>
        </w:rPr>
        <w:t xml:space="preserve">Administración y </w:t>
      </w:r>
      <w:r w:rsidRPr="007D2E7D">
        <w:rPr>
          <w:rFonts w:ascii="Arial" w:hAnsi="Arial" w:cs="Arial"/>
          <w:bCs/>
          <w:sz w:val="20"/>
          <w:szCs w:val="20"/>
        </w:rPr>
        <w:t>Finanzas</w:t>
      </w:r>
      <w:r w:rsidR="00E27244" w:rsidRPr="007D2E7D">
        <w:rPr>
          <w:rFonts w:ascii="Arial" w:hAnsi="Arial" w:cs="Arial"/>
          <w:bCs/>
          <w:sz w:val="20"/>
          <w:szCs w:val="20"/>
        </w:rPr>
        <w:t xml:space="preserve"> </w:t>
      </w:r>
      <w:r w:rsidR="00CC210A" w:rsidRPr="007D2E7D">
        <w:rPr>
          <w:rFonts w:ascii="Arial" w:hAnsi="Arial" w:cs="Arial"/>
          <w:bCs/>
          <w:sz w:val="20"/>
          <w:szCs w:val="20"/>
        </w:rPr>
        <w:t xml:space="preserve">de </w:t>
      </w:r>
      <w:r w:rsidR="00E27244" w:rsidRPr="007D2E7D">
        <w:rPr>
          <w:rFonts w:ascii="Arial" w:hAnsi="Arial" w:cs="Arial"/>
          <w:bCs/>
          <w:sz w:val="20"/>
          <w:szCs w:val="20"/>
        </w:rPr>
        <w:t>YPFB TR, YPFB TS y GTB</w:t>
      </w:r>
      <w:r w:rsidRPr="007D2E7D">
        <w:rPr>
          <w:rFonts w:ascii="Arial" w:hAnsi="Arial" w:cs="Arial"/>
          <w:bCs/>
          <w:sz w:val="20"/>
          <w:szCs w:val="20"/>
        </w:rPr>
        <w:t>.</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t>2.2.2 DESCRIPCION BREVE DE LAS ACTIVIDADES</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F14D66"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El servicio de a</w:t>
      </w:r>
      <w:r w:rsidR="009D6655" w:rsidRPr="007D2E7D">
        <w:rPr>
          <w:rFonts w:ascii="Arial" w:hAnsi="Arial" w:cs="Arial"/>
          <w:bCs/>
          <w:sz w:val="20"/>
          <w:szCs w:val="20"/>
        </w:rPr>
        <w:t xml:space="preserve">uditoría </w:t>
      </w:r>
      <w:r w:rsidR="00B219CE" w:rsidRPr="007D2E7D">
        <w:rPr>
          <w:rFonts w:ascii="Arial" w:hAnsi="Arial" w:cs="Arial"/>
          <w:bCs/>
          <w:sz w:val="20"/>
          <w:szCs w:val="20"/>
        </w:rPr>
        <w:t xml:space="preserve">para YPFB TR, YPFB TS y GTB </w:t>
      </w:r>
      <w:r w:rsidR="009D6655" w:rsidRPr="007D2E7D">
        <w:rPr>
          <w:rFonts w:ascii="Arial" w:hAnsi="Arial" w:cs="Arial"/>
          <w:bCs/>
          <w:sz w:val="20"/>
          <w:szCs w:val="20"/>
        </w:rPr>
        <w:t>comprenderá la realización de las siguientes actividades mínimamente, de acuerdo a las Normas de Contabilidad Generalmente Aceptadas vigentes en Bolivia y cualquier normativa que aplicare en el tiempo del contrato:</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F14D66" w:rsidP="00BA3914">
      <w:pPr>
        <w:pStyle w:val="Prrafodelista"/>
        <w:numPr>
          <w:ilvl w:val="0"/>
          <w:numId w:val="27"/>
        </w:numPr>
        <w:ind w:left="1418" w:right="10" w:hanging="425"/>
        <w:contextualSpacing/>
        <w:jc w:val="both"/>
        <w:rPr>
          <w:rFonts w:ascii="Arial" w:hAnsi="Arial" w:cs="Arial"/>
          <w:bCs/>
          <w:sz w:val="20"/>
          <w:szCs w:val="20"/>
        </w:rPr>
      </w:pPr>
      <w:r w:rsidRPr="007D2E7D">
        <w:rPr>
          <w:rFonts w:ascii="Arial" w:hAnsi="Arial" w:cs="Arial"/>
          <w:bCs/>
          <w:sz w:val="20"/>
          <w:szCs w:val="20"/>
        </w:rPr>
        <w:t>Revisión de libros mayores, libros d</w:t>
      </w:r>
      <w:r w:rsidR="009D6655" w:rsidRPr="007D2E7D">
        <w:rPr>
          <w:rFonts w:ascii="Arial" w:hAnsi="Arial" w:cs="Arial"/>
          <w:bCs/>
          <w:sz w:val="20"/>
          <w:szCs w:val="20"/>
        </w:rPr>
        <w:t>iarios y documentos contables.</w:t>
      </w:r>
    </w:p>
    <w:p w:rsidR="009D6655" w:rsidRPr="007D2E7D" w:rsidRDefault="009D6655" w:rsidP="00BA3914">
      <w:pPr>
        <w:pStyle w:val="Prrafodelista"/>
        <w:numPr>
          <w:ilvl w:val="0"/>
          <w:numId w:val="27"/>
        </w:numPr>
        <w:ind w:left="1418" w:right="10" w:hanging="425"/>
        <w:contextualSpacing/>
        <w:jc w:val="both"/>
        <w:rPr>
          <w:rFonts w:ascii="Arial" w:hAnsi="Arial" w:cs="Arial"/>
          <w:bCs/>
          <w:sz w:val="20"/>
          <w:szCs w:val="20"/>
        </w:rPr>
      </w:pPr>
      <w:r w:rsidRPr="007D2E7D">
        <w:rPr>
          <w:rFonts w:ascii="Arial" w:hAnsi="Arial" w:cs="Arial"/>
          <w:bCs/>
          <w:sz w:val="20"/>
          <w:szCs w:val="20"/>
        </w:rPr>
        <w:t xml:space="preserve">Revisión </w:t>
      </w:r>
      <w:r w:rsidR="00F14D66" w:rsidRPr="007D2E7D">
        <w:rPr>
          <w:rFonts w:ascii="Arial" w:hAnsi="Arial" w:cs="Arial"/>
          <w:bCs/>
          <w:sz w:val="20"/>
          <w:szCs w:val="20"/>
        </w:rPr>
        <w:t>de respaldos de declaración de i</w:t>
      </w:r>
      <w:r w:rsidRPr="007D2E7D">
        <w:rPr>
          <w:rFonts w:ascii="Arial" w:hAnsi="Arial" w:cs="Arial"/>
          <w:bCs/>
          <w:sz w:val="20"/>
          <w:szCs w:val="20"/>
        </w:rPr>
        <w:t>mpuestos.</w:t>
      </w:r>
    </w:p>
    <w:p w:rsidR="00E730CD" w:rsidRPr="007D2E7D" w:rsidRDefault="00E730CD" w:rsidP="00BA3914">
      <w:pPr>
        <w:pStyle w:val="Prrafodelista"/>
        <w:numPr>
          <w:ilvl w:val="0"/>
          <w:numId w:val="27"/>
        </w:numPr>
        <w:ind w:left="1418" w:right="10" w:hanging="425"/>
        <w:contextualSpacing/>
        <w:jc w:val="both"/>
        <w:rPr>
          <w:rFonts w:ascii="Arial" w:hAnsi="Arial" w:cs="Arial"/>
          <w:bCs/>
          <w:sz w:val="20"/>
          <w:szCs w:val="20"/>
        </w:rPr>
      </w:pPr>
      <w:r w:rsidRPr="007D2E7D">
        <w:rPr>
          <w:rFonts w:ascii="Arial" w:hAnsi="Arial" w:cs="Arial"/>
          <w:bCs/>
          <w:sz w:val="20"/>
          <w:szCs w:val="20"/>
        </w:rPr>
        <w:t>Revisión de registros de los ingresos operativos y no operativos.</w:t>
      </w:r>
    </w:p>
    <w:p w:rsidR="009D6655" w:rsidRPr="007D2E7D" w:rsidRDefault="009D6655" w:rsidP="00BA3914">
      <w:pPr>
        <w:pStyle w:val="Prrafodelista"/>
        <w:numPr>
          <w:ilvl w:val="0"/>
          <w:numId w:val="27"/>
        </w:numPr>
        <w:ind w:left="1418" w:right="10" w:hanging="425"/>
        <w:contextualSpacing/>
        <w:jc w:val="both"/>
        <w:rPr>
          <w:rFonts w:ascii="Arial" w:hAnsi="Arial" w:cs="Arial"/>
          <w:bCs/>
          <w:sz w:val="20"/>
          <w:szCs w:val="20"/>
        </w:rPr>
      </w:pPr>
      <w:r w:rsidRPr="007D2E7D">
        <w:rPr>
          <w:rFonts w:ascii="Arial" w:hAnsi="Arial" w:cs="Arial"/>
          <w:bCs/>
          <w:sz w:val="20"/>
          <w:szCs w:val="20"/>
        </w:rPr>
        <w:t>R</w:t>
      </w:r>
      <w:r w:rsidR="00F14D66" w:rsidRPr="007D2E7D">
        <w:rPr>
          <w:rFonts w:ascii="Arial" w:hAnsi="Arial" w:cs="Arial"/>
          <w:bCs/>
          <w:sz w:val="20"/>
          <w:szCs w:val="20"/>
        </w:rPr>
        <w:t>evisión de registros de los activos f</w:t>
      </w:r>
      <w:r w:rsidRPr="007D2E7D">
        <w:rPr>
          <w:rFonts w:ascii="Arial" w:hAnsi="Arial" w:cs="Arial"/>
          <w:bCs/>
          <w:sz w:val="20"/>
          <w:szCs w:val="20"/>
        </w:rPr>
        <w:t>ijo</w:t>
      </w:r>
      <w:r w:rsidR="00F14D66" w:rsidRPr="007D2E7D">
        <w:rPr>
          <w:rFonts w:ascii="Arial" w:hAnsi="Arial" w:cs="Arial"/>
          <w:bCs/>
          <w:sz w:val="20"/>
          <w:szCs w:val="20"/>
        </w:rPr>
        <w:t>s</w:t>
      </w:r>
      <w:r w:rsidRPr="007D2E7D">
        <w:rPr>
          <w:rFonts w:ascii="Arial" w:hAnsi="Arial" w:cs="Arial"/>
          <w:bCs/>
          <w:sz w:val="20"/>
          <w:szCs w:val="20"/>
        </w:rPr>
        <w:t>.</w:t>
      </w:r>
    </w:p>
    <w:p w:rsidR="009D6655" w:rsidRPr="007D2E7D" w:rsidRDefault="009D6655" w:rsidP="00BA3914">
      <w:pPr>
        <w:pStyle w:val="Prrafodelista"/>
        <w:numPr>
          <w:ilvl w:val="0"/>
          <w:numId w:val="27"/>
        </w:numPr>
        <w:ind w:left="1418" w:right="10" w:hanging="425"/>
        <w:contextualSpacing/>
        <w:jc w:val="both"/>
        <w:rPr>
          <w:rFonts w:ascii="Arial" w:hAnsi="Arial" w:cs="Arial"/>
          <w:bCs/>
          <w:sz w:val="20"/>
          <w:szCs w:val="20"/>
        </w:rPr>
      </w:pPr>
      <w:r w:rsidRPr="007D2E7D">
        <w:rPr>
          <w:rFonts w:ascii="Arial" w:hAnsi="Arial" w:cs="Arial"/>
          <w:bCs/>
          <w:sz w:val="20"/>
          <w:szCs w:val="20"/>
        </w:rPr>
        <w:t xml:space="preserve">Revisión de </w:t>
      </w:r>
      <w:r w:rsidR="00F14D66" w:rsidRPr="007D2E7D">
        <w:rPr>
          <w:rFonts w:ascii="Arial" w:hAnsi="Arial" w:cs="Arial"/>
          <w:bCs/>
          <w:sz w:val="20"/>
          <w:szCs w:val="20"/>
        </w:rPr>
        <w:t>los sistemas i</w:t>
      </w:r>
      <w:r w:rsidRPr="007D2E7D">
        <w:rPr>
          <w:rFonts w:ascii="Arial" w:hAnsi="Arial" w:cs="Arial"/>
          <w:bCs/>
          <w:sz w:val="20"/>
          <w:szCs w:val="20"/>
        </w:rPr>
        <w:t>nformáticos.</w:t>
      </w:r>
    </w:p>
    <w:p w:rsidR="009D6655" w:rsidRPr="007D2E7D" w:rsidRDefault="001D5266" w:rsidP="00BA3914">
      <w:pPr>
        <w:pStyle w:val="Prrafodelista"/>
        <w:numPr>
          <w:ilvl w:val="0"/>
          <w:numId w:val="27"/>
        </w:numPr>
        <w:ind w:left="1418" w:right="10" w:hanging="425"/>
        <w:contextualSpacing/>
        <w:jc w:val="both"/>
        <w:rPr>
          <w:rFonts w:ascii="Arial" w:hAnsi="Arial" w:cs="Arial"/>
          <w:bCs/>
          <w:sz w:val="20"/>
          <w:szCs w:val="20"/>
        </w:rPr>
      </w:pPr>
      <w:r w:rsidRPr="007D2E7D">
        <w:rPr>
          <w:rFonts w:ascii="Arial" w:hAnsi="Arial" w:cs="Arial"/>
          <w:bCs/>
          <w:sz w:val="20"/>
          <w:szCs w:val="20"/>
        </w:rPr>
        <w:t>Revisión del I</w:t>
      </w:r>
      <w:r w:rsidR="00F14D66" w:rsidRPr="007D2E7D">
        <w:rPr>
          <w:rFonts w:ascii="Arial" w:hAnsi="Arial" w:cs="Arial"/>
          <w:bCs/>
          <w:sz w:val="20"/>
          <w:szCs w:val="20"/>
        </w:rPr>
        <w:t>nventario de materiales en el almacén c</w:t>
      </w:r>
      <w:r w:rsidR="009D6655" w:rsidRPr="007D2E7D">
        <w:rPr>
          <w:rFonts w:ascii="Arial" w:hAnsi="Arial" w:cs="Arial"/>
          <w:bCs/>
          <w:sz w:val="20"/>
          <w:szCs w:val="20"/>
        </w:rPr>
        <w:t>entral.</w:t>
      </w:r>
    </w:p>
    <w:p w:rsidR="009D6655" w:rsidRPr="007D2E7D" w:rsidRDefault="009D6655" w:rsidP="00BA3914">
      <w:pPr>
        <w:pStyle w:val="Prrafodelista"/>
        <w:numPr>
          <w:ilvl w:val="0"/>
          <w:numId w:val="27"/>
        </w:numPr>
        <w:ind w:left="1418" w:right="10" w:hanging="425"/>
        <w:contextualSpacing/>
        <w:jc w:val="both"/>
        <w:rPr>
          <w:rFonts w:ascii="Arial" w:hAnsi="Arial" w:cs="Arial"/>
          <w:bCs/>
          <w:sz w:val="20"/>
          <w:szCs w:val="20"/>
        </w:rPr>
      </w:pPr>
      <w:r w:rsidRPr="007D2E7D">
        <w:rPr>
          <w:rFonts w:ascii="Arial" w:hAnsi="Arial" w:cs="Arial"/>
          <w:bCs/>
          <w:sz w:val="20"/>
          <w:szCs w:val="20"/>
        </w:rPr>
        <w:t>Asesoramiento en temas contables y tributarios.</w:t>
      </w:r>
    </w:p>
    <w:p w:rsidR="009D6655" w:rsidRPr="007D2E7D" w:rsidRDefault="009D6655" w:rsidP="00BA3914">
      <w:pPr>
        <w:pStyle w:val="Prrafodelista"/>
        <w:numPr>
          <w:ilvl w:val="0"/>
          <w:numId w:val="27"/>
        </w:numPr>
        <w:ind w:left="1418" w:right="10" w:hanging="425"/>
        <w:contextualSpacing/>
        <w:jc w:val="both"/>
        <w:rPr>
          <w:rFonts w:ascii="Arial" w:hAnsi="Arial" w:cs="Arial"/>
          <w:bCs/>
          <w:sz w:val="20"/>
          <w:szCs w:val="20"/>
        </w:rPr>
      </w:pPr>
      <w:r w:rsidRPr="007D2E7D">
        <w:rPr>
          <w:rFonts w:ascii="Arial" w:hAnsi="Arial" w:cs="Arial"/>
          <w:bCs/>
          <w:sz w:val="20"/>
          <w:szCs w:val="20"/>
        </w:rPr>
        <w:t>Emisión de informes de Control Interno.</w:t>
      </w:r>
    </w:p>
    <w:p w:rsidR="009D6655" w:rsidRPr="007D2E7D" w:rsidRDefault="009D6655" w:rsidP="00BA3914">
      <w:pPr>
        <w:pStyle w:val="Prrafodelista"/>
        <w:numPr>
          <w:ilvl w:val="0"/>
          <w:numId w:val="27"/>
        </w:numPr>
        <w:ind w:left="1418" w:right="10" w:hanging="425"/>
        <w:contextualSpacing/>
        <w:jc w:val="both"/>
        <w:rPr>
          <w:rFonts w:ascii="Arial" w:hAnsi="Arial" w:cs="Arial"/>
          <w:bCs/>
          <w:sz w:val="20"/>
          <w:szCs w:val="20"/>
        </w:rPr>
      </w:pPr>
      <w:r w:rsidRPr="007D2E7D">
        <w:rPr>
          <w:rFonts w:ascii="Arial" w:hAnsi="Arial" w:cs="Arial"/>
          <w:bCs/>
          <w:sz w:val="20"/>
          <w:szCs w:val="20"/>
        </w:rPr>
        <w:t>Emisión de informes según lo descrito en el punto 1.</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El oferente podrá a su criterio y experiencia proponer actividades adicionales.</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 xml:space="preserve">Los auditores externos deberán realizar la revisión a los Estados Financieros de YPFB TR, YPFB TS y GTB en una (1) </w:t>
      </w:r>
      <w:r w:rsidR="00DD320D" w:rsidRPr="007D2E7D">
        <w:rPr>
          <w:rFonts w:ascii="Arial" w:hAnsi="Arial" w:cs="Arial"/>
          <w:bCs/>
          <w:sz w:val="20"/>
          <w:szCs w:val="20"/>
        </w:rPr>
        <w:t>visita,</w:t>
      </w:r>
      <w:r w:rsidRPr="007D2E7D">
        <w:rPr>
          <w:rFonts w:ascii="Arial" w:hAnsi="Arial" w:cs="Arial"/>
          <w:bCs/>
          <w:sz w:val="20"/>
          <w:szCs w:val="20"/>
        </w:rPr>
        <w:t xml:space="preserve"> y deberán hacer conocer a la Gerencia de Administración y Finanzas</w:t>
      </w:r>
      <w:r w:rsidR="00376B03" w:rsidRPr="007D2E7D">
        <w:rPr>
          <w:rFonts w:ascii="Arial" w:hAnsi="Arial" w:cs="Arial"/>
          <w:bCs/>
          <w:sz w:val="20"/>
          <w:szCs w:val="20"/>
        </w:rPr>
        <w:t xml:space="preserve"> de</w:t>
      </w:r>
      <w:r w:rsidRPr="007D2E7D">
        <w:rPr>
          <w:rFonts w:ascii="Arial" w:hAnsi="Arial" w:cs="Arial"/>
          <w:bCs/>
          <w:sz w:val="20"/>
          <w:szCs w:val="20"/>
        </w:rPr>
        <w:t xml:space="preserve"> </w:t>
      </w:r>
      <w:r w:rsidR="00376B03" w:rsidRPr="007D2E7D">
        <w:rPr>
          <w:rFonts w:ascii="Arial" w:hAnsi="Arial" w:cs="Arial"/>
          <w:bCs/>
          <w:sz w:val="20"/>
          <w:szCs w:val="20"/>
        </w:rPr>
        <w:t xml:space="preserve">YPFB TR, YPFB TS y GTB </w:t>
      </w:r>
      <w:r w:rsidR="00DD320D" w:rsidRPr="007D2E7D">
        <w:rPr>
          <w:rFonts w:ascii="Arial" w:hAnsi="Arial" w:cs="Arial"/>
          <w:bCs/>
          <w:sz w:val="20"/>
          <w:szCs w:val="20"/>
        </w:rPr>
        <w:t>su avance y/</w:t>
      </w:r>
      <w:proofErr w:type="spellStart"/>
      <w:r w:rsidR="00DD320D" w:rsidRPr="007D2E7D">
        <w:rPr>
          <w:rFonts w:ascii="Arial" w:hAnsi="Arial" w:cs="Arial"/>
          <w:bCs/>
          <w:sz w:val="20"/>
          <w:szCs w:val="20"/>
        </w:rPr>
        <w:t>o</w:t>
      </w:r>
      <w:proofErr w:type="spellEnd"/>
      <w:r w:rsidRPr="007D2E7D">
        <w:rPr>
          <w:rFonts w:ascii="Arial" w:hAnsi="Arial" w:cs="Arial"/>
          <w:bCs/>
          <w:sz w:val="20"/>
          <w:szCs w:val="20"/>
        </w:rPr>
        <w:t xml:space="preserve"> observaciones </w:t>
      </w:r>
      <w:r w:rsidR="00DD320D" w:rsidRPr="007D2E7D">
        <w:rPr>
          <w:rFonts w:ascii="Arial" w:hAnsi="Arial" w:cs="Arial"/>
          <w:bCs/>
          <w:sz w:val="20"/>
          <w:szCs w:val="20"/>
        </w:rPr>
        <w:t>identificadas en</w:t>
      </w:r>
      <w:r w:rsidR="004C7F83" w:rsidRPr="007D2E7D">
        <w:rPr>
          <w:rFonts w:ascii="Arial" w:hAnsi="Arial" w:cs="Arial"/>
          <w:bCs/>
          <w:sz w:val="20"/>
          <w:szCs w:val="20"/>
        </w:rPr>
        <w:t xml:space="preserve"> la visita realizada.</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DE1F02" w:rsidP="009D6655">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t>2.3. CARACTERISTICAS TECNICAS DE LOS SERVICIOS</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t>2.3.1</w:t>
      </w:r>
      <w:r w:rsidR="00DE1F02" w:rsidRPr="007D2E7D">
        <w:rPr>
          <w:rFonts w:ascii="Arial" w:hAnsi="Arial" w:cs="Arial"/>
          <w:b/>
          <w:bCs/>
          <w:sz w:val="20"/>
          <w:szCs w:val="20"/>
        </w:rPr>
        <w:t xml:space="preserve"> PLAZO DE EJECUCION DEL SERVICIO</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 xml:space="preserve">  </w:t>
      </w:r>
    </w:p>
    <w:p w:rsidR="009D6655" w:rsidRPr="007D2E7D" w:rsidRDefault="00F14D66"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El servicio de a</w:t>
      </w:r>
      <w:r w:rsidR="009D6655" w:rsidRPr="007D2E7D">
        <w:rPr>
          <w:rFonts w:ascii="Arial" w:hAnsi="Arial" w:cs="Arial"/>
          <w:bCs/>
          <w:sz w:val="20"/>
          <w:szCs w:val="20"/>
        </w:rPr>
        <w:t>uditoría será contratado para la gesti</w:t>
      </w:r>
      <w:r w:rsidR="001D5266" w:rsidRPr="007D2E7D">
        <w:rPr>
          <w:rFonts w:ascii="Arial" w:hAnsi="Arial" w:cs="Arial"/>
          <w:bCs/>
          <w:sz w:val="20"/>
          <w:szCs w:val="20"/>
        </w:rPr>
        <w:t>ón</w:t>
      </w:r>
      <w:r w:rsidR="009D6655" w:rsidRPr="007D2E7D">
        <w:rPr>
          <w:rFonts w:ascii="Arial" w:hAnsi="Arial" w:cs="Arial"/>
          <w:bCs/>
          <w:sz w:val="20"/>
          <w:szCs w:val="20"/>
        </w:rPr>
        <w:t xml:space="preserve"> 2025, con informes finales individuales a ser entregados como fecha máxima hasta: i) el qui</w:t>
      </w:r>
      <w:r w:rsidR="004E269E" w:rsidRPr="007D2E7D">
        <w:rPr>
          <w:rFonts w:ascii="Arial" w:hAnsi="Arial" w:cs="Arial"/>
          <w:bCs/>
          <w:sz w:val="20"/>
          <w:szCs w:val="20"/>
        </w:rPr>
        <w:t xml:space="preserve">nce (15) de marzo para YPFB </w:t>
      </w:r>
      <w:r w:rsidR="00DD320D" w:rsidRPr="007D2E7D">
        <w:rPr>
          <w:rFonts w:ascii="Arial" w:hAnsi="Arial" w:cs="Arial"/>
          <w:bCs/>
          <w:sz w:val="20"/>
          <w:szCs w:val="20"/>
        </w:rPr>
        <w:t>TR; ii</w:t>
      </w:r>
      <w:r w:rsidR="009D6655" w:rsidRPr="007D2E7D">
        <w:rPr>
          <w:rFonts w:ascii="Arial" w:hAnsi="Arial" w:cs="Arial"/>
          <w:bCs/>
          <w:sz w:val="20"/>
          <w:szCs w:val="20"/>
        </w:rPr>
        <w:t>)</w:t>
      </w:r>
      <w:r w:rsidR="004E269E" w:rsidRPr="007D2E7D">
        <w:rPr>
          <w:rFonts w:ascii="Arial" w:hAnsi="Arial" w:cs="Arial"/>
          <w:bCs/>
          <w:sz w:val="20"/>
          <w:szCs w:val="20"/>
        </w:rPr>
        <w:t xml:space="preserve"> el </w:t>
      </w:r>
      <w:r w:rsidR="00417B81" w:rsidRPr="007D2E7D">
        <w:rPr>
          <w:rFonts w:ascii="Arial" w:hAnsi="Arial" w:cs="Arial"/>
          <w:bCs/>
          <w:sz w:val="20"/>
          <w:szCs w:val="20"/>
        </w:rPr>
        <w:t>quince</w:t>
      </w:r>
      <w:r w:rsidR="006945D6" w:rsidRPr="007D2E7D">
        <w:rPr>
          <w:rFonts w:ascii="Arial" w:hAnsi="Arial" w:cs="Arial"/>
          <w:bCs/>
          <w:sz w:val="20"/>
          <w:szCs w:val="20"/>
        </w:rPr>
        <w:t xml:space="preserve"> (</w:t>
      </w:r>
      <w:r w:rsidR="00B375B7" w:rsidRPr="007D2E7D">
        <w:rPr>
          <w:rFonts w:ascii="Arial" w:hAnsi="Arial" w:cs="Arial"/>
          <w:bCs/>
          <w:sz w:val="20"/>
          <w:szCs w:val="20"/>
        </w:rPr>
        <w:t>15</w:t>
      </w:r>
      <w:r w:rsidR="006945D6" w:rsidRPr="007D2E7D">
        <w:rPr>
          <w:rFonts w:ascii="Arial" w:hAnsi="Arial" w:cs="Arial"/>
          <w:bCs/>
          <w:sz w:val="20"/>
          <w:szCs w:val="20"/>
        </w:rPr>
        <w:t xml:space="preserve">) </w:t>
      </w:r>
      <w:r w:rsidR="00DD320D" w:rsidRPr="007D2E7D">
        <w:rPr>
          <w:rFonts w:ascii="Arial" w:hAnsi="Arial" w:cs="Arial"/>
          <w:bCs/>
          <w:sz w:val="20"/>
          <w:szCs w:val="20"/>
        </w:rPr>
        <w:t xml:space="preserve">de </w:t>
      </w:r>
      <w:r w:rsidR="00B375B7" w:rsidRPr="007D2E7D">
        <w:rPr>
          <w:rFonts w:ascii="Arial" w:hAnsi="Arial" w:cs="Arial"/>
          <w:bCs/>
          <w:sz w:val="20"/>
          <w:szCs w:val="20"/>
        </w:rPr>
        <w:t>febrero</w:t>
      </w:r>
      <w:r w:rsidR="006945D6" w:rsidRPr="007D2E7D">
        <w:rPr>
          <w:rFonts w:ascii="Arial" w:hAnsi="Arial" w:cs="Arial"/>
          <w:bCs/>
          <w:sz w:val="20"/>
          <w:szCs w:val="20"/>
        </w:rPr>
        <w:t xml:space="preserve"> para</w:t>
      </w:r>
      <w:r w:rsidR="009D6655" w:rsidRPr="007D2E7D">
        <w:rPr>
          <w:rFonts w:ascii="Arial" w:hAnsi="Arial" w:cs="Arial"/>
          <w:bCs/>
          <w:sz w:val="20"/>
          <w:szCs w:val="20"/>
        </w:rPr>
        <w:t xml:space="preserve"> </w:t>
      </w:r>
      <w:r w:rsidR="006945D6" w:rsidRPr="007D2E7D">
        <w:rPr>
          <w:rFonts w:ascii="Arial" w:hAnsi="Arial" w:cs="Arial"/>
          <w:bCs/>
          <w:sz w:val="20"/>
          <w:szCs w:val="20"/>
        </w:rPr>
        <w:t xml:space="preserve">YPFB </w:t>
      </w:r>
      <w:r w:rsidR="00DD320D" w:rsidRPr="007D2E7D">
        <w:rPr>
          <w:rFonts w:ascii="Arial" w:hAnsi="Arial" w:cs="Arial"/>
          <w:bCs/>
          <w:sz w:val="20"/>
          <w:szCs w:val="20"/>
        </w:rPr>
        <w:t>TS y</w:t>
      </w:r>
      <w:r w:rsidR="006945D6" w:rsidRPr="007D2E7D">
        <w:rPr>
          <w:rFonts w:ascii="Arial" w:hAnsi="Arial" w:cs="Arial"/>
          <w:bCs/>
          <w:sz w:val="20"/>
          <w:szCs w:val="20"/>
        </w:rPr>
        <w:t xml:space="preserve"> iii) </w:t>
      </w:r>
      <w:r w:rsidR="004E269E" w:rsidRPr="007D2E7D">
        <w:rPr>
          <w:rFonts w:ascii="Arial" w:hAnsi="Arial" w:cs="Arial"/>
          <w:bCs/>
          <w:sz w:val="20"/>
          <w:szCs w:val="20"/>
        </w:rPr>
        <w:t xml:space="preserve">el </w:t>
      </w:r>
      <w:r w:rsidR="009D6655" w:rsidRPr="007D2E7D">
        <w:rPr>
          <w:rFonts w:ascii="Arial" w:hAnsi="Arial" w:cs="Arial"/>
          <w:bCs/>
          <w:sz w:val="20"/>
          <w:szCs w:val="20"/>
        </w:rPr>
        <w:t>veintiocho (28</w:t>
      </w:r>
      <w:r w:rsidRPr="007D2E7D">
        <w:rPr>
          <w:rFonts w:ascii="Arial" w:hAnsi="Arial" w:cs="Arial"/>
          <w:bCs/>
          <w:sz w:val="20"/>
          <w:szCs w:val="20"/>
        </w:rPr>
        <w:t>) de febrero para GTB</w:t>
      </w:r>
      <w:r w:rsidR="006945D6" w:rsidRPr="007D2E7D">
        <w:rPr>
          <w:rFonts w:ascii="Arial" w:hAnsi="Arial" w:cs="Arial"/>
          <w:bCs/>
          <w:sz w:val="20"/>
          <w:szCs w:val="20"/>
        </w:rPr>
        <w:t>, todos</w:t>
      </w:r>
      <w:r w:rsidR="009D6655" w:rsidRPr="007D2E7D">
        <w:rPr>
          <w:rFonts w:ascii="Arial" w:hAnsi="Arial" w:cs="Arial"/>
          <w:bCs/>
          <w:sz w:val="20"/>
          <w:szCs w:val="20"/>
        </w:rPr>
        <w:t xml:space="preserve"> posterior al cierre de gestión</w:t>
      </w:r>
      <w:r w:rsidR="004C7F83" w:rsidRPr="007D2E7D">
        <w:rPr>
          <w:rFonts w:ascii="Arial" w:hAnsi="Arial" w:cs="Arial"/>
          <w:bCs/>
          <w:sz w:val="20"/>
          <w:szCs w:val="20"/>
        </w:rPr>
        <w:t xml:space="preserve"> para los puntos 1.1 y</w:t>
      </w:r>
      <w:r w:rsidR="00E730CD" w:rsidRPr="007D2E7D">
        <w:rPr>
          <w:rFonts w:ascii="Arial" w:hAnsi="Arial" w:cs="Arial"/>
          <w:bCs/>
          <w:sz w:val="20"/>
          <w:szCs w:val="20"/>
        </w:rPr>
        <w:t xml:space="preserve"> 1.3.</w:t>
      </w:r>
    </w:p>
    <w:p w:rsidR="004C7F83" w:rsidRPr="007D2E7D" w:rsidRDefault="004C7F83" w:rsidP="009D6655">
      <w:pPr>
        <w:pStyle w:val="Prrafodelista"/>
        <w:tabs>
          <w:tab w:val="num" w:pos="1788"/>
        </w:tabs>
        <w:ind w:left="714" w:right="10"/>
        <w:contextualSpacing/>
        <w:jc w:val="both"/>
        <w:rPr>
          <w:rFonts w:ascii="Arial" w:hAnsi="Arial" w:cs="Arial"/>
          <w:bCs/>
          <w:sz w:val="20"/>
          <w:szCs w:val="20"/>
        </w:rPr>
      </w:pPr>
    </w:p>
    <w:p w:rsidR="004C7F83" w:rsidRPr="007D2E7D" w:rsidRDefault="004C7F83"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 xml:space="preserve">Para el punto 1.2 los informes individuales deberán ser entregados como fecha máxima hasta </w:t>
      </w:r>
      <w:r w:rsidR="00560FAE" w:rsidRPr="007D2E7D">
        <w:rPr>
          <w:rFonts w:ascii="Arial" w:hAnsi="Arial" w:cs="Arial"/>
          <w:bCs/>
          <w:sz w:val="20"/>
          <w:szCs w:val="20"/>
        </w:rPr>
        <w:t>el treinta y uno (31) de marzo</w:t>
      </w:r>
      <w:r w:rsidRPr="007D2E7D">
        <w:rPr>
          <w:rFonts w:ascii="Arial" w:hAnsi="Arial" w:cs="Arial"/>
          <w:bCs/>
          <w:sz w:val="20"/>
          <w:szCs w:val="20"/>
        </w:rPr>
        <w:t xml:space="preserve"> posterior al cierre de gestión.</w:t>
      </w:r>
    </w:p>
    <w:p w:rsidR="00560FAE" w:rsidRPr="007D2E7D" w:rsidRDefault="00560FAE" w:rsidP="009D6655">
      <w:pPr>
        <w:pStyle w:val="Prrafodelista"/>
        <w:tabs>
          <w:tab w:val="num" w:pos="1788"/>
        </w:tabs>
        <w:ind w:left="714" w:right="10"/>
        <w:contextualSpacing/>
        <w:jc w:val="both"/>
        <w:rPr>
          <w:rFonts w:ascii="Arial" w:hAnsi="Arial" w:cs="Arial"/>
          <w:bCs/>
          <w:sz w:val="20"/>
          <w:szCs w:val="20"/>
        </w:rPr>
      </w:pPr>
    </w:p>
    <w:p w:rsidR="00560FAE" w:rsidRPr="007D2E7D" w:rsidRDefault="000F30CB" w:rsidP="00560FAE">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 xml:space="preserve">Para el punto </w:t>
      </w:r>
      <w:r w:rsidR="00560FAE" w:rsidRPr="007D2E7D">
        <w:rPr>
          <w:rFonts w:ascii="Arial" w:hAnsi="Arial" w:cs="Arial"/>
          <w:bCs/>
          <w:sz w:val="20"/>
          <w:szCs w:val="20"/>
        </w:rPr>
        <w:t xml:space="preserve">1.5 los informes individuales deberán ser entregados como fecha máxima hasta el </w:t>
      </w:r>
      <w:r w:rsidRPr="007D2E7D">
        <w:rPr>
          <w:rFonts w:ascii="Arial" w:hAnsi="Arial" w:cs="Arial"/>
          <w:bCs/>
          <w:sz w:val="20"/>
          <w:szCs w:val="20"/>
        </w:rPr>
        <w:t>diez</w:t>
      </w:r>
      <w:r w:rsidR="00560FAE" w:rsidRPr="007D2E7D">
        <w:rPr>
          <w:rFonts w:ascii="Arial" w:hAnsi="Arial" w:cs="Arial"/>
          <w:bCs/>
          <w:sz w:val="20"/>
          <w:szCs w:val="20"/>
        </w:rPr>
        <w:t xml:space="preserve"> (1</w:t>
      </w:r>
      <w:r w:rsidRPr="007D2E7D">
        <w:rPr>
          <w:rFonts w:ascii="Arial" w:hAnsi="Arial" w:cs="Arial"/>
          <w:bCs/>
          <w:sz w:val="20"/>
          <w:szCs w:val="20"/>
        </w:rPr>
        <w:t>0</w:t>
      </w:r>
      <w:r w:rsidR="00560FAE" w:rsidRPr="007D2E7D">
        <w:rPr>
          <w:rFonts w:ascii="Arial" w:hAnsi="Arial" w:cs="Arial"/>
          <w:bCs/>
          <w:sz w:val="20"/>
          <w:szCs w:val="20"/>
        </w:rPr>
        <w:t xml:space="preserve">) de </w:t>
      </w:r>
      <w:r w:rsidRPr="007D2E7D">
        <w:rPr>
          <w:rFonts w:ascii="Arial" w:hAnsi="Arial" w:cs="Arial"/>
          <w:bCs/>
          <w:sz w:val="20"/>
          <w:szCs w:val="20"/>
        </w:rPr>
        <w:t xml:space="preserve">abril </w:t>
      </w:r>
      <w:r w:rsidR="00560FAE" w:rsidRPr="007D2E7D">
        <w:rPr>
          <w:rFonts w:ascii="Arial" w:hAnsi="Arial" w:cs="Arial"/>
          <w:bCs/>
          <w:sz w:val="20"/>
          <w:szCs w:val="20"/>
        </w:rPr>
        <w:t>posterior al cierre de gestión.</w:t>
      </w:r>
    </w:p>
    <w:p w:rsidR="00776191" w:rsidRPr="007D2E7D" w:rsidRDefault="00776191" w:rsidP="009D6655">
      <w:pPr>
        <w:pStyle w:val="Prrafodelista"/>
        <w:tabs>
          <w:tab w:val="num" w:pos="1788"/>
        </w:tabs>
        <w:ind w:left="714" w:right="10"/>
        <w:contextualSpacing/>
        <w:jc w:val="both"/>
        <w:rPr>
          <w:rFonts w:ascii="Arial" w:hAnsi="Arial" w:cs="Arial"/>
          <w:bCs/>
          <w:sz w:val="20"/>
          <w:szCs w:val="20"/>
        </w:rPr>
      </w:pPr>
    </w:p>
    <w:p w:rsidR="004C7F83" w:rsidRPr="007D2E7D" w:rsidRDefault="004C7F83"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Para el punto 1.4 el informe deberá ser entregado como fecha máxima hasta el veinte (20) de mayo de 2026.</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FB5D21"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La vigencia del contrato por la</w:t>
      </w:r>
      <w:r w:rsidR="009D6655" w:rsidRPr="007D2E7D">
        <w:rPr>
          <w:rFonts w:ascii="Arial" w:hAnsi="Arial" w:cs="Arial"/>
          <w:bCs/>
          <w:sz w:val="20"/>
          <w:szCs w:val="20"/>
        </w:rPr>
        <w:t xml:space="preserve"> ejecución del servicio será de </w:t>
      </w:r>
      <w:r w:rsidR="00DD320D" w:rsidRPr="007D2E7D">
        <w:rPr>
          <w:rFonts w:ascii="Arial" w:hAnsi="Arial" w:cs="Arial"/>
          <w:bCs/>
          <w:sz w:val="20"/>
          <w:szCs w:val="20"/>
        </w:rPr>
        <w:t>nueve</w:t>
      </w:r>
      <w:r w:rsidR="009D6655" w:rsidRPr="007D2E7D">
        <w:rPr>
          <w:rFonts w:ascii="Arial" w:hAnsi="Arial" w:cs="Arial"/>
          <w:bCs/>
          <w:sz w:val="20"/>
          <w:szCs w:val="20"/>
        </w:rPr>
        <w:t xml:space="preserve"> (</w:t>
      </w:r>
      <w:r w:rsidR="00DD320D" w:rsidRPr="007D2E7D">
        <w:rPr>
          <w:rFonts w:ascii="Arial" w:hAnsi="Arial" w:cs="Arial"/>
          <w:bCs/>
          <w:sz w:val="20"/>
          <w:szCs w:val="20"/>
        </w:rPr>
        <w:t>9</w:t>
      </w:r>
      <w:r w:rsidR="009D6655" w:rsidRPr="007D2E7D">
        <w:rPr>
          <w:rFonts w:ascii="Arial" w:hAnsi="Arial" w:cs="Arial"/>
          <w:bCs/>
          <w:sz w:val="20"/>
          <w:szCs w:val="20"/>
        </w:rPr>
        <w:t xml:space="preserve">) </w:t>
      </w:r>
      <w:r w:rsidR="004C7F83" w:rsidRPr="007D2E7D">
        <w:rPr>
          <w:rFonts w:ascii="Arial" w:hAnsi="Arial" w:cs="Arial"/>
          <w:bCs/>
          <w:sz w:val="20"/>
          <w:szCs w:val="20"/>
        </w:rPr>
        <w:t>meses</w:t>
      </w:r>
      <w:r w:rsidR="009D6655" w:rsidRPr="007D2E7D">
        <w:rPr>
          <w:rFonts w:ascii="Arial" w:hAnsi="Arial" w:cs="Arial"/>
          <w:bCs/>
          <w:sz w:val="20"/>
          <w:szCs w:val="20"/>
        </w:rPr>
        <w:t xml:space="preserve"> computables a </w:t>
      </w:r>
      <w:r w:rsidRPr="007D2E7D">
        <w:rPr>
          <w:rFonts w:ascii="Arial" w:hAnsi="Arial" w:cs="Arial"/>
          <w:bCs/>
          <w:sz w:val="20"/>
          <w:szCs w:val="20"/>
        </w:rPr>
        <w:t>partir de la firma del documento.</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DE1F02" w:rsidP="009D6655">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lastRenderedPageBreak/>
        <w:t>2.3.2 CRITERIOS DE MEDICION PARA LA PRESTACION DEL SERVICIO Y FORMA DE PAGO</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6F570B" w:rsidRPr="007D2E7D" w:rsidRDefault="00BA1F77" w:rsidP="00B50A49">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Para el servicio que será contratado para la gestión 2025</w:t>
      </w:r>
      <w:r w:rsidR="00385B36" w:rsidRPr="007D2E7D">
        <w:rPr>
          <w:rFonts w:ascii="Arial" w:hAnsi="Arial" w:cs="Arial"/>
          <w:bCs/>
          <w:sz w:val="20"/>
          <w:szCs w:val="20"/>
        </w:rPr>
        <w:t xml:space="preserve"> (YPFB TR, YPFB TS y GTB) y para el periodo intermedio </w:t>
      </w:r>
      <w:r w:rsidR="00DD320D" w:rsidRPr="007D2E7D">
        <w:rPr>
          <w:rFonts w:ascii="Arial" w:hAnsi="Arial" w:cs="Arial"/>
          <w:bCs/>
          <w:sz w:val="20"/>
          <w:szCs w:val="20"/>
        </w:rPr>
        <w:t>marzo</w:t>
      </w:r>
      <w:r w:rsidR="00385B36" w:rsidRPr="007D2E7D">
        <w:rPr>
          <w:rFonts w:ascii="Arial" w:hAnsi="Arial" w:cs="Arial"/>
          <w:bCs/>
          <w:sz w:val="20"/>
          <w:szCs w:val="20"/>
        </w:rPr>
        <w:t xml:space="preserve"> 2026 (YPFB TS)</w:t>
      </w:r>
      <w:r w:rsidRPr="007D2E7D">
        <w:rPr>
          <w:rFonts w:ascii="Arial" w:hAnsi="Arial" w:cs="Arial"/>
          <w:bCs/>
          <w:sz w:val="20"/>
          <w:szCs w:val="20"/>
        </w:rPr>
        <w:t xml:space="preserve">, se considera realizar pagos parciales por cumplimiento de hitos de </w:t>
      </w:r>
      <w:r w:rsidR="00C5272B" w:rsidRPr="007D2E7D">
        <w:rPr>
          <w:rFonts w:ascii="Arial" w:hAnsi="Arial" w:cs="Arial"/>
          <w:bCs/>
          <w:sz w:val="20"/>
          <w:szCs w:val="20"/>
        </w:rPr>
        <w:t>los siguientes servicios:</w:t>
      </w:r>
    </w:p>
    <w:tbl>
      <w:tblPr>
        <w:tblW w:w="14907" w:type="dxa"/>
        <w:jc w:val="center"/>
        <w:tblCellMar>
          <w:left w:w="70" w:type="dxa"/>
          <w:right w:w="70" w:type="dxa"/>
        </w:tblCellMar>
        <w:tblLook w:val="04A0" w:firstRow="1" w:lastRow="0" w:firstColumn="1" w:lastColumn="0" w:noHBand="0" w:noVBand="1"/>
      </w:tblPr>
      <w:tblGrid>
        <w:gridCol w:w="160"/>
        <w:gridCol w:w="2817"/>
        <w:gridCol w:w="8948"/>
        <w:gridCol w:w="2836"/>
        <w:gridCol w:w="146"/>
      </w:tblGrid>
      <w:tr w:rsidR="006F570B" w:rsidRPr="007D2E7D" w:rsidTr="007F128C">
        <w:trPr>
          <w:trHeight w:val="30"/>
          <w:jc w:val="center"/>
        </w:trPr>
        <w:tc>
          <w:tcPr>
            <w:tcW w:w="160" w:type="dxa"/>
            <w:tcBorders>
              <w:top w:val="nil"/>
              <w:left w:val="nil"/>
              <w:bottom w:val="nil"/>
              <w:right w:val="nil"/>
            </w:tcBorders>
            <w:shd w:val="clear" w:color="auto" w:fill="auto"/>
            <w:noWrap/>
            <w:vAlign w:val="bottom"/>
          </w:tcPr>
          <w:p w:rsidR="006F570B" w:rsidRPr="007D2E7D" w:rsidRDefault="006F570B" w:rsidP="007A4D86">
            <w:pPr>
              <w:rPr>
                <w:rFonts w:ascii="Arial" w:hAnsi="Arial" w:cs="Arial"/>
                <w:sz w:val="20"/>
                <w:szCs w:val="20"/>
                <w:lang w:val="es-BO"/>
              </w:rPr>
            </w:pPr>
          </w:p>
        </w:tc>
        <w:tc>
          <w:tcPr>
            <w:tcW w:w="2817" w:type="dxa"/>
            <w:tcBorders>
              <w:top w:val="nil"/>
              <w:left w:val="nil"/>
              <w:bottom w:val="nil"/>
              <w:right w:val="nil"/>
            </w:tcBorders>
            <w:shd w:val="clear" w:color="auto" w:fill="auto"/>
            <w:noWrap/>
            <w:vAlign w:val="bottom"/>
          </w:tcPr>
          <w:p w:rsidR="006F570B" w:rsidRPr="007D2E7D" w:rsidRDefault="006F570B" w:rsidP="007A4D86">
            <w:pPr>
              <w:rPr>
                <w:rFonts w:ascii="Arial" w:hAnsi="Arial" w:cs="Arial"/>
                <w:sz w:val="20"/>
                <w:szCs w:val="20"/>
                <w:lang w:val="es-BO"/>
              </w:rPr>
            </w:pPr>
          </w:p>
        </w:tc>
        <w:tc>
          <w:tcPr>
            <w:tcW w:w="8948" w:type="dxa"/>
            <w:tcBorders>
              <w:top w:val="nil"/>
              <w:left w:val="nil"/>
              <w:bottom w:val="nil"/>
              <w:right w:val="nil"/>
            </w:tcBorders>
          </w:tcPr>
          <w:p w:rsidR="006F570B" w:rsidRPr="007D2E7D" w:rsidRDefault="006F570B" w:rsidP="007A4D86">
            <w:pPr>
              <w:rPr>
                <w:rFonts w:ascii="Arial" w:hAnsi="Arial" w:cs="Arial"/>
                <w:sz w:val="20"/>
                <w:szCs w:val="20"/>
                <w:lang w:val="es-BO"/>
              </w:rPr>
            </w:pPr>
          </w:p>
        </w:tc>
        <w:tc>
          <w:tcPr>
            <w:tcW w:w="2836" w:type="dxa"/>
            <w:tcBorders>
              <w:top w:val="nil"/>
              <w:left w:val="nil"/>
              <w:bottom w:val="nil"/>
              <w:right w:val="nil"/>
            </w:tcBorders>
            <w:shd w:val="clear" w:color="auto" w:fill="auto"/>
            <w:noWrap/>
            <w:vAlign w:val="bottom"/>
          </w:tcPr>
          <w:p w:rsidR="006F570B" w:rsidRPr="007D2E7D" w:rsidRDefault="006F570B" w:rsidP="007A4D86">
            <w:pPr>
              <w:rPr>
                <w:rFonts w:ascii="Arial" w:hAnsi="Arial" w:cs="Arial"/>
                <w:sz w:val="20"/>
                <w:szCs w:val="20"/>
                <w:lang w:val="es-BO"/>
              </w:rPr>
            </w:pPr>
          </w:p>
        </w:tc>
        <w:tc>
          <w:tcPr>
            <w:tcW w:w="146" w:type="dxa"/>
            <w:tcBorders>
              <w:top w:val="nil"/>
              <w:left w:val="nil"/>
              <w:bottom w:val="nil"/>
              <w:right w:val="nil"/>
            </w:tcBorders>
            <w:shd w:val="clear" w:color="auto" w:fill="auto"/>
            <w:noWrap/>
            <w:vAlign w:val="bottom"/>
          </w:tcPr>
          <w:p w:rsidR="006F570B" w:rsidRPr="007D2E7D" w:rsidRDefault="006F570B" w:rsidP="007A4D86">
            <w:pPr>
              <w:rPr>
                <w:rFonts w:ascii="Arial" w:hAnsi="Arial" w:cs="Arial"/>
                <w:sz w:val="20"/>
                <w:szCs w:val="20"/>
                <w:lang w:val="es-BO"/>
              </w:rPr>
            </w:pPr>
          </w:p>
        </w:tc>
      </w:tr>
      <w:tr w:rsidR="006F570B" w:rsidRPr="007D2E7D" w:rsidTr="007F128C">
        <w:trPr>
          <w:trHeight w:val="960"/>
          <w:jc w:val="center"/>
        </w:trPr>
        <w:tc>
          <w:tcPr>
            <w:tcW w:w="160" w:type="dxa"/>
            <w:tcBorders>
              <w:top w:val="nil"/>
              <w:left w:val="nil"/>
              <w:bottom w:val="nil"/>
              <w:right w:val="nil"/>
            </w:tcBorders>
            <w:shd w:val="clear" w:color="auto" w:fill="auto"/>
            <w:noWrap/>
            <w:vAlign w:val="bottom"/>
          </w:tcPr>
          <w:p w:rsidR="006F570B" w:rsidRPr="007D2E7D" w:rsidRDefault="006F570B" w:rsidP="007A4D86">
            <w:pPr>
              <w:rPr>
                <w:rFonts w:ascii="Arial" w:hAnsi="Arial" w:cs="Arial"/>
                <w:sz w:val="20"/>
                <w:szCs w:val="20"/>
                <w:lang w:val="es-BO"/>
              </w:rPr>
            </w:pPr>
          </w:p>
        </w:tc>
        <w:tc>
          <w:tcPr>
            <w:tcW w:w="2817" w:type="dxa"/>
            <w:tcBorders>
              <w:top w:val="nil"/>
              <w:left w:val="nil"/>
              <w:bottom w:val="nil"/>
              <w:right w:val="nil"/>
            </w:tcBorders>
            <w:shd w:val="clear" w:color="auto" w:fill="auto"/>
            <w:vAlign w:val="center"/>
          </w:tcPr>
          <w:p w:rsidR="006F570B" w:rsidRPr="007D2E7D" w:rsidRDefault="006F570B" w:rsidP="007A4D86">
            <w:pPr>
              <w:jc w:val="both"/>
              <w:rPr>
                <w:rFonts w:ascii="Arial" w:hAnsi="Arial" w:cs="Arial"/>
                <w:color w:val="000000"/>
                <w:sz w:val="20"/>
                <w:szCs w:val="20"/>
                <w:lang w:val="es-BO"/>
              </w:rPr>
            </w:pPr>
          </w:p>
        </w:tc>
        <w:tc>
          <w:tcPr>
            <w:tcW w:w="8948" w:type="dxa"/>
            <w:tcBorders>
              <w:top w:val="nil"/>
              <w:left w:val="nil"/>
              <w:bottom w:val="nil"/>
              <w:right w:val="nil"/>
            </w:tcBorders>
          </w:tcPr>
          <w:tbl>
            <w:tblPr>
              <w:tblW w:w="8808" w:type="dxa"/>
              <w:jc w:val="center"/>
              <w:tblCellMar>
                <w:left w:w="70" w:type="dxa"/>
                <w:right w:w="70" w:type="dxa"/>
              </w:tblCellMar>
              <w:tblLook w:val="04A0" w:firstRow="1" w:lastRow="0" w:firstColumn="1" w:lastColumn="0" w:noHBand="0" w:noVBand="1"/>
            </w:tblPr>
            <w:tblGrid>
              <w:gridCol w:w="160"/>
              <w:gridCol w:w="2817"/>
              <w:gridCol w:w="2835"/>
              <w:gridCol w:w="2836"/>
              <w:gridCol w:w="160"/>
            </w:tblGrid>
            <w:tr w:rsidR="007F128C" w:rsidRPr="007D2E7D" w:rsidTr="0007533C">
              <w:trPr>
                <w:trHeight w:val="30"/>
                <w:jc w:val="center"/>
              </w:trPr>
              <w:tc>
                <w:tcPr>
                  <w:tcW w:w="160" w:type="dxa"/>
                  <w:tcBorders>
                    <w:top w:val="nil"/>
                    <w:left w:val="nil"/>
                    <w:bottom w:val="nil"/>
                    <w:right w:val="nil"/>
                  </w:tcBorders>
                  <w:shd w:val="clear" w:color="auto" w:fill="auto"/>
                  <w:noWrap/>
                  <w:vAlign w:val="bottom"/>
                  <w:hideMark/>
                </w:tcPr>
                <w:p w:rsidR="007F128C" w:rsidRPr="007D2E7D" w:rsidRDefault="007F128C" w:rsidP="007F128C">
                  <w:pPr>
                    <w:rPr>
                      <w:rFonts w:ascii="Arial" w:hAnsi="Arial" w:cs="Arial"/>
                      <w:sz w:val="20"/>
                      <w:szCs w:val="20"/>
                      <w:lang w:val="es-BO"/>
                    </w:rPr>
                  </w:pPr>
                </w:p>
              </w:tc>
              <w:tc>
                <w:tcPr>
                  <w:tcW w:w="2817" w:type="dxa"/>
                  <w:tcBorders>
                    <w:top w:val="nil"/>
                    <w:left w:val="nil"/>
                    <w:bottom w:val="nil"/>
                    <w:right w:val="nil"/>
                  </w:tcBorders>
                  <w:shd w:val="clear" w:color="auto" w:fill="auto"/>
                  <w:noWrap/>
                  <w:vAlign w:val="bottom"/>
                  <w:hideMark/>
                </w:tcPr>
                <w:p w:rsidR="007F128C" w:rsidRPr="007D2E7D" w:rsidRDefault="007F128C" w:rsidP="0007533C">
                  <w:pPr>
                    <w:jc w:val="center"/>
                    <w:rPr>
                      <w:rFonts w:ascii="Arial" w:hAnsi="Arial" w:cs="Arial"/>
                      <w:sz w:val="20"/>
                      <w:szCs w:val="20"/>
                      <w:lang w:val="es-BO"/>
                    </w:rPr>
                  </w:pPr>
                </w:p>
              </w:tc>
              <w:tc>
                <w:tcPr>
                  <w:tcW w:w="2835" w:type="dxa"/>
                  <w:tcBorders>
                    <w:top w:val="nil"/>
                    <w:left w:val="nil"/>
                    <w:bottom w:val="nil"/>
                    <w:right w:val="nil"/>
                  </w:tcBorders>
                </w:tcPr>
                <w:p w:rsidR="007F128C" w:rsidRPr="007D2E7D" w:rsidRDefault="007F128C" w:rsidP="0007533C">
                  <w:pPr>
                    <w:jc w:val="center"/>
                    <w:rPr>
                      <w:rFonts w:ascii="Arial" w:hAnsi="Arial" w:cs="Arial"/>
                      <w:sz w:val="20"/>
                      <w:szCs w:val="20"/>
                      <w:lang w:val="es-BO"/>
                    </w:rPr>
                  </w:pPr>
                </w:p>
              </w:tc>
              <w:tc>
                <w:tcPr>
                  <w:tcW w:w="2836" w:type="dxa"/>
                  <w:tcBorders>
                    <w:top w:val="nil"/>
                    <w:left w:val="nil"/>
                    <w:bottom w:val="nil"/>
                    <w:right w:val="nil"/>
                  </w:tcBorders>
                  <w:shd w:val="clear" w:color="auto" w:fill="auto"/>
                  <w:noWrap/>
                  <w:vAlign w:val="bottom"/>
                  <w:hideMark/>
                </w:tcPr>
                <w:p w:rsidR="007F128C" w:rsidRPr="007D2E7D" w:rsidRDefault="007F128C" w:rsidP="0007533C">
                  <w:pPr>
                    <w:jc w:val="center"/>
                    <w:rPr>
                      <w:rFonts w:ascii="Arial" w:hAnsi="Arial" w:cs="Arial"/>
                      <w:sz w:val="20"/>
                      <w:szCs w:val="20"/>
                      <w:lang w:val="es-BO"/>
                    </w:rPr>
                  </w:pPr>
                </w:p>
              </w:tc>
              <w:tc>
                <w:tcPr>
                  <w:tcW w:w="160" w:type="dxa"/>
                  <w:tcBorders>
                    <w:top w:val="nil"/>
                    <w:left w:val="nil"/>
                    <w:bottom w:val="nil"/>
                    <w:right w:val="nil"/>
                  </w:tcBorders>
                  <w:shd w:val="clear" w:color="auto" w:fill="auto"/>
                  <w:noWrap/>
                  <w:vAlign w:val="bottom"/>
                  <w:hideMark/>
                </w:tcPr>
                <w:p w:rsidR="007F128C" w:rsidRPr="007D2E7D" w:rsidRDefault="007F128C" w:rsidP="007F128C">
                  <w:pPr>
                    <w:rPr>
                      <w:rFonts w:ascii="Arial" w:hAnsi="Arial" w:cs="Arial"/>
                      <w:sz w:val="20"/>
                      <w:szCs w:val="20"/>
                      <w:lang w:val="es-BO"/>
                    </w:rPr>
                  </w:pPr>
                </w:p>
              </w:tc>
            </w:tr>
            <w:tr w:rsidR="007F128C" w:rsidRPr="007D2E7D" w:rsidTr="0007533C">
              <w:trPr>
                <w:trHeight w:val="285"/>
                <w:jc w:val="center"/>
              </w:trPr>
              <w:tc>
                <w:tcPr>
                  <w:tcW w:w="160" w:type="dxa"/>
                  <w:tcBorders>
                    <w:top w:val="nil"/>
                    <w:left w:val="nil"/>
                    <w:bottom w:val="nil"/>
                    <w:right w:val="nil"/>
                  </w:tcBorders>
                  <w:shd w:val="clear" w:color="auto" w:fill="auto"/>
                  <w:noWrap/>
                  <w:vAlign w:val="bottom"/>
                  <w:hideMark/>
                </w:tcPr>
                <w:p w:rsidR="007F128C" w:rsidRPr="007D2E7D" w:rsidRDefault="007F128C" w:rsidP="007F128C">
                  <w:pPr>
                    <w:rPr>
                      <w:rFonts w:ascii="Arial" w:hAnsi="Arial" w:cs="Arial"/>
                      <w:sz w:val="20"/>
                      <w:szCs w:val="20"/>
                      <w:lang w:val="es-BO"/>
                    </w:rPr>
                  </w:pPr>
                </w:p>
              </w:tc>
              <w:tc>
                <w:tcPr>
                  <w:tcW w:w="2817" w:type="dxa"/>
                  <w:tcBorders>
                    <w:top w:val="nil"/>
                    <w:left w:val="nil"/>
                    <w:bottom w:val="nil"/>
                    <w:right w:val="nil"/>
                  </w:tcBorders>
                  <w:shd w:val="clear" w:color="auto" w:fill="auto"/>
                  <w:vAlign w:val="center"/>
                  <w:hideMark/>
                </w:tcPr>
                <w:p w:rsidR="007F128C" w:rsidRPr="007D2E7D" w:rsidRDefault="007F128C" w:rsidP="00434AB1">
                  <w:pPr>
                    <w:jc w:val="center"/>
                    <w:rPr>
                      <w:rFonts w:ascii="Arial" w:hAnsi="Arial" w:cs="Arial"/>
                      <w:b/>
                      <w:bCs/>
                      <w:color w:val="000000"/>
                      <w:sz w:val="20"/>
                      <w:szCs w:val="20"/>
                      <w:u w:val="single"/>
                    </w:rPr>
                  </w:pPr>
                  <w:r w:rsidRPr="007D2E7D">
                    <w:rPr>
                      <w:rFonts w:ascii="Arial" w:hAnsi="Arial" w:cs="Arial"/>
                      <w:b/>
                      <w:bCs/>
                      <w:color w:val="000000"/>
                      <w:sz w:val="20"/>
                      <w:szCs w:val="20"/>
                      <w:u w:val="single"/>
                    </w:rPr>
                    <w:t>YPFB TRANSPORTE S.A.</w:t>
                  </w:r>
                </w:p>
              </w:tc>
              <w:tc>
                <w:tcPr>
                  <w:tcW w:w="2835" w:type="dxa"/>
                  <w:tcBorders>
                    <w:top w:val="nil"/>
                    <w:left w:val="nil"/>
                    <w:bottom w:val="nil"/>
                    <w:right w:val="nil"/>
                  </w:tcBorders>
                </w:tcPr>
                <w:p w:rsidR="007F128C" w:rsidRPr="007D2E7D" w:rsidRDefault="007F128C" w:rsidP="00434AB1">
                  <w:pPr>
                    <w:jc w:val="center"/>
                    <w:rPr>
                      <w:rFonts w:ascii="Arial" w:hAnsi="Arial" w:cs="Arial"/>
                      <w:b/>
                      <w:bCs/>
                      <w:color w:val="000000"/>
                      <w:sz w:val="20"/>
                      <w:szCs w:val="20"/>
                      <w:u w:val="single"/>
                    </w:rPr>
                  </w:pPr>
                  <w:r w:rsidRPr="007D2E7D">
                    <w:rPr>
                      <w:rFonts w:ascii="Arial" w:hAnsi="Arial" w:cs="Arial"/>
                      <w:b/>
                      <w:bCs/>
                      <w:color w:val="000000"/>
                      <w:sz w:val="20"/>
                      <w:szCs w:val="20"/>
                      <w:u w:val="single"/>
                    </w:rPr>
                    <w:t>YPFB TRANSIERRA S.A.</w:t>
                  </w:r>
                </w:p>
              </w:tc>
              <w:tc>
                <w:tcPr>
                  <w:tcW w:w="2836" w:type="dxa"/>
                  <w:tcBorders>
                    <w:top w:val="nil"/>
                    <w:left w:val="nil"/>
                    <w:bottom w:val="nil"/>
                    <w:right w:val="nil"/>
                  </w:tcBorders>
                  <w:shd w:val="clear" w:color="auto" w:fill="auto"/>
                  <w:vAlign w:val="center"/>
                  <w:hideMark/>
                </w:tcPr>
                <w:p w:rsidR="007F128C" w:rsidRPr="007D2E7D" w:rsidRDefault="007F128C" w:rsidP="0007533C">
                  <w:pPr>
                    <w:jc w:val="center"/>
                    <w:rPr>
                      <w:rFonts w:ascii="Arial" w:hAnsi="Arial" w:cs="Arial"/>
                      <w:b/>
                      <w:bCs/>
                      <w:color w:val="000000"/>
                      <w:sz w:val="20"/>
                      <w:szCs w:val="20"/>
                      <w:u w:val="single"/>
                    </w:rPr>
                  </w:pPr>
                  <w:r w:rsidRPr="007D2E7D">
                    <w:rPr>
                      <w:rFonts w:ascii="Arial" w:hAnsi="Arial" w:cs="Arial"/>
                      <w:b/>
                      <w:bCs/>
                      <w:color w:val="000000"/>
                      <w:sz w:val="20"/>
                      <w:szCs w:val="20"/>
                      <w:u w:val="single"/>
                    </w:rPr>
                    <w:t>GAS TRANSBOLIVIANO S.A.</w:t>
                  </w:r>
                </w:p>
              </w:tc>
              <w:tc>
                <w:tcPr>
                  <w:tcW w:w="160" w:type="dxa"/>
                  <w:tcBorders>
                    <w:top w:val="nil"/>
                    <w:left w:val="nil"/>
                    <w:bottom w:val="nil"/>
                    <w:right w:val="nil"/>
                  </w:tcBorders>
                  <w:shd w:val="clear" w:color="auto" w:fill="auto"/>
                  <w:noWrap/>
                  <w:vAlign w:val="bottom"/>
                  <w:hideMark/>
                </w:tcPr>
                <w:p w:rsidR="007F128C" w:rsidRPr="007D2E7D" w:rsidRDefault="007F128C" w:rsidP="007F128C">
                  <w:pPr>
                    <w:jc w:val="center"/>
                    <w:rPr>
                      <w:rFonts w:ascii="Arial" w:hAnsi="Arial" w:cs="Arial"/>
                      <w:b/>
                      <w:bCs/>
                      <w:color w:val="000000"/>
                      <w:sz w:val="20"/>
                      <w:szCs w:val="20"/>
                      <w:u w:val="single"/>
                    </w:rPr>
                  </w:pPr>
                </w:p>
              </w:tc>
            </w:tr>
            <w:tr w:rsidR="007F128C" w:rsidRPr="007D2E7D" w:rsidTr="0007533C">
              <w:trPr>
                <w:trHeight w:val="960"/>
                <w:jc w:val="center"/>
              </w:trPr>
              <w:tc>
                <w:tcPr>
                  <w:tcW w:w="160" w:type="dxa"/>
                  <w:tcBorders>
                    <w:top w:val="nil"/>
                    <w:left w:val="nil"/>
                    <w:bottom w:val="nil"/>
                    <w:right w:val="nil"/>
                  </w:tcBorders>
                  <w:shd w:val="clear" w:color="auto" w:fill="auto"/>
                  <w:noWrap/>
                  <w:vAlign w:val="bottom"/>
                  <w:hideMark/>
                </w:tcPr>
                <w:p w:rsidR="007F128C" w:rsidRPr="007D2E7D" w:rsidRDefault="007F128C" w:rsidP="007F128C">
                  <w:pPr>
                    <w:rPr>
                      <w:rFonts w:ascii="Arial" w:hAnsi="Arial" w:cs="Arial"/>
                      <w:sz w:val="20"/>
                      <w:szCs w:val="20"/>
                    </w:rPr>
                  </w:pPr>
                </w:p>
              </w:tc>
              <w:tc>
                <w:tcPr>
                  <w:tcW w:w="2817" w:type="dxa"/>
                  <w:tcBorders>
                    <w:top w:val="nil"/>
                    <w:left w:val="nil"/>
                    <w:bottom w:val="nil"/>
                    <w:right w:val="nil"/>
                  </w:tcBorders>
                  <w:shd w:val="clear" w:color="auto" w:fill="auto"/>
                  <w:vAlign w:val="center"/>
                  <w:hideMark/>
                </w:tcPr>
                <w:p w:rsidR="007F128C" w:rsidRPr="007D2E7D" w:rsidRDefault="00B375B7" w:rsidP="007F128C">
                  <w:pPr>
                    <w:jc w:val="both"/>
                    <w:rPr>
                      <w:rFonts w:ascii="Arial" w:hAnsi="Arial" w:cs="Arial"/>
                      <w:color w:val="000000"/>
                      <w:sz w:val="20"/>
                      <w:szCs w:val="20"/>
                      <w:lang w:val="es-BO"/>
                    </w:rPr>
                  </w:pPr>
                  <w:r w:rsidRPr="007D2E7D">
                    <w:rPr>
                      <w:rFonts w:ascii="Arial" w:hAnsi="Arial" w:cs="Arial"/>
                      <w:color w:val="000000"/>
                      <w:sz w:val="20"/>
                      <w:szCs w:val="20"/>
                    </w:rPr>
                    <w:t>50</w:t>
                  </w:r>
                  <w:r w:rsidR="007F128C" w:rsidRPr="007D2E7D">
                    <w:rPr>
                      <w:rFonts w:ascii="Arial" w:hAnsi="Arial" w:cs="Arial"/>
                      <w:color w:val="000000"/>
                      <w:sz w:val="20"/>
                      <w:szCs w:val="20"/>
                      <w:lang w:val="es-BO"/>
                    </w:rPr>
                    <w:t>% a la presentación del Plan de Auditoría.</w:t>
                  </w:r>
                </w:p>
              </w:tc>
              <w:tc>
                <w:tcPr>
                  <w:tcW w:w="2835" w:type="dxa"/>
                  <w:tcBorders>
                    <w:top w:val="nil"/>
                    <w:left w:val="nil"/>
                    <w:bottom w:val="nil"/>
                    <w:right w:val="nil"/>
                  </w:tcBorders>
                  <w:vAlign w:val="center"/>
                </w:tcPr>
                <w:p w:rsidR="007F128C" w:rsidRPr="007D2E7D" w:rsidRDefault="00417B81" w:rsidP="007F128C">
                  <w:pPr>
                    <w:jc w:val="both"/>
                    <w:rPr>
                      <w:rFonts w:ascii="Arial" w:hAnsi="Arial" w:cs="Arial"/>
                      <w:color w:val="000000"/>
                      <w:sz w:val="20"/>
                      <w:szCs w:val="20"/>
                      <w:lang w:val="es-BO"/>
                    </w:rPr>
                  </w:pPr>
                  <w:r w:rsidRPr="007D2E7D">
                    <w:rPr>
                      <w:rFonts w:ascii="Arial" w:hAnsi="Arial" w:cs="Arial"/>
                      <w:color w:val="000000"/>
                      <w:sz w:val="20"/>
                      <w:szCs w:val="20"/>
                    </w:rPr>
                    <w:t>50</w:t>
                  </w:r>
                  <w:r w:rsidR="007F128C" w:rsidRPr="007D2E7D">
                    <w:rPr>
                      <w:rFonts w:ascii="Arial" w:hAnsi="Arial" w:cs="Arial"/>
                      <w:color w:val="000000"/>
                      <w:sz w:val="20"/>
                      <w:szCs w:val="20"/>
                      <w:lang w:val="es-BO"/>
                    </w:rPr>
                    <w:t>% a la presentación del Plan de Auditoría.</w:t>
                  </w:r>
                </w:p>
              </w:tc>
              <w:tc>
                <w:tcPr>
                  <w:tcW w:w="2836" w:type="dxa"/>
                  <w:tcBorders>
                    <w:top w:val="nil"/>
                    <w:left w:val="nil"/>
                    <w:bottom w:val="nil"/>
                    <w:right w:val="nil"/>
                  </w:tcBorders>
                  <w:shd w:val="clear" w:color="auto" w:fill="auto"/>
                  <w:vAlign w:val="center"/>
                  <w:hideMark/>
                </w:tcPr>
                <w:p w:rsidR="007F128C" w:rsidRPr="007D2E7D" w:rsidRDefault="00417B81" w:rsidP="007F128C">
                  <w:pPr>
                    <w:jc w:val="both"/>
                    <w:rPr>
                      <w:rFonts w:ascii="Arial" w:hAnsi="Arial" w:cs="Arial"/>
                      <w:color w:val="000000"/>
                      <w:sz w:val="20"/>
                      <w:szCs w:val="20"/>
                      <w:lang w:val="es-BO"/>
                    </w:rPr>
                  </w:pPr>
                  <w:r w:rsidRPr="007D2E7D">
                    <w:rPr>
                      <w:rFonts w:ascii="Arial" w:hAnsi="Arial" w:cs="Arial"/>
                      <w:color w:val="000000"/>
                      <w:sz w:val="20"/>
                      <w:szCs w:val="20"/>
                    </w:rPr>
                    <w:t>5</w:t>
                  </w:r>
                  <w:r w:rsidR="004C7F83" w:rsidRPr="007D2E7D">
                    <w:rPr>
                      <w:rFonts w:ascii="Arial" w:hAnsi="Arial" w:cs="Arial"/>
                      <w:color w:val="000000"/>
                      <w:sz w:val="20"/>
                      <w:szCs w:val="20"/>
                    </w:rPr>
                    <w:t>0</w:t>
                  </w:r>
                  <w:r w:rsidR="007F128C" w:rsidRPr="007D2E7D">
                    <w:rPr>
                      <w:rFonts w:ascii="Arial" w:hAnsi="Arial" w:cs="Arial"/>
                      <w:color w:val="000000"/>
                      <w:sz w:val="20"/>
                      <w:szCs w:val="20"/>
                      <w:lang w:val="es-BO"/>
                    </w:rPr>
                    <w:t>% a la presentación del Plan de Auditoría.</w:t>
                  </w:r>
                </w:p>
              </w:tc>
              <w:tc>
                <w:tcPr>
                  <w:tcW w:w="160" w:type="dxa"/>
                  <w:tcBorders>
                    <w:top w:val="nil"/>
                    <w:left w:val="nil"/>
                    <w:bottom w:val="nil"/>
                    <w:right w:val="nil"/>
                  </w:tcBorders>
                  <w:shd w:val="clear" w:color="auto" w:fill="auto"/>
                  <w:noWrap/>
                  <w:vAlign w:val="bottom"/>
                  <w:hideMark/>
                </w:tcPr>
                <w:p w:rsidR="007F128C" w:rsidRPr="007D2E7D" w:rsidRDefault="007F128C" w:rsidP="007F128C">
                  <w:pPr>
                    <w:jc w:val="both"/>
                    <w:rPr>
                      <w:rFonts w:ascii="Arial" w:hAnsi="Arial" w:cs="Arial"/>
                      <w:color w:val="000000"/>
                      <w:sz w:val="20"/>
                      <w:szCs w:val="20"/>
                      <w:lang w:val="es-BO"/>
                    </w:rPr>
                  </w:pPr>
                </w:p>
              </w:tc>
            </w:tr>
            <w:tr w:rsidR="007F128C" w:rsidRPr="007D2E7D" w:rsidTr="0007533C">
              <w:trPr>
                <w:trHeight w:val="960"/>
                <w:jc w:val="center"/>
              </w:trPr>
              <w:tc>
                <w:tcPr>
                  <w:tcW w:w="160" w:type="dxa"/>
                  <w:tcBorders>
                    <w:top w:val="nil"/>
                    <w:left w:val="nil"/>
                    <w:bottom w:val="nil"/>
                    <w:right w:val="nil"/>
                  </w:tcBorders>
                  <w:shd w:val="clear" w:color="auto" w:fill="auto"/>
                  <w:noWrap/>
                  <w:vAlign w:val="bottom"/>
                </w:tcPr>
                <w:p w:rsidR="007F128C" w:rsidRPr="007D2E7D" w:rsidRDefault="007F128C" w:rsidP="007F128C">
                  <w:pPr>
                    <w:rPr>
                      <w:rFonts w:ascii="Arial" w:hAnsi="Arial" w:cs="Arial"/>
                      <w:sz w:val="20"/>
                      <w:szCs w:val="20"/>
                      <w:lang w:val="es-BO"/>
                    </w:rPr>
                  </w:pPr>
                </w:p>
              </w:tc>
              <w:tc>
                <w:tcPr>
                  <w:tcW w:w="2817" w:type="dxa"/>
                  <w:tcBorders>
                    <w:top w:val="nil"/>
                    <w:left w:val="nil"/>
                    <w:bottom w:val="nil"/>
                    <w:right w:val="nil"/>
                  </w:tcBorders>
                  <w:shd w:val="clear" w:color="auto" w:fill="auto"/>
                  <w:vAlign w:val="center"/>
                </w:tcPr>
                <w:p w:rsidR="007F128C" w:rsidRPr="007D2E7D" w:rsidRDefault="00417B81" w:rsidP="004C7F83">
                  <w:pPr>
                    <w:jc w:val="both"/>
                    <w:rPr>
                      <w:rFonts w:ascii="Arial" w:hAnsi="Arial" w:cs="Arial"/>
                      <w:color w:val="000000"/>
                      <w:sz w:val="20"/>
                      <w:szCs w:val="20"/>
                    </w:rPr>
                  </w:pPr>
                  <w:r w:rsidRPr="007D2E7D">
                    <w:rPr>
                      <w:rFonts w:ascii="Arial" w:hAnsi="Arial" w:cs="Arial"/>
                      <w:color w:val="000000"/>
                      <w:sz w:val="20"/>
                      <w:szCs w:val="20"/>
                      <w:lang w:val="es-BO"/>
                    </w:rPr>
                    <w:t>25</w:t>
                  </w:r>
                  <w:r w:rsidR="007F128C" w:rsidRPr="007D2E7D">
                    <w:rPr>
                      <w:rFonts w:ascii="Arial" w:hAnsi="Arial" w:cs="Arial"/>
                      <w:color w:val="000000"/>
                      <w:sz w:val="20"/>
                      <w:szCs w:val="20"/>
                    </w:rPr>
                    <w:t>% a la entrega de</w:t>
                  </w:r>
                  <w:r w:rsidR="004C7F83" w:rsidRPr="007D2E7D">
                    <w:rPr>
                      <w:rFonts w:ascii="Arial" w:hAnsi="Arial" w:cs="Arial"/>
                      <w:color w:val="000000"/>
                      <w:sz w:val="20"/>
                      <w:szCs w:val="20"/>
                    </w:rPr>
                    <w:t>l</w:t>
                  </w:r>
                  <w:r w:rsidR="007F128C" w:rsidRPr="007D2E7D">
                    <w:rPr>
                      <w:rFonts w:ascii="Arial" w:hAnsi="Arial" w:cs="Arial"/>
                      <w:color w:val="000000"/>
                      <w:sz w:val="20"/>
                      <w:szCs w:val="20"/>
                    </w:rPr>
                    <w:t xml:space="preserve"> informe mencionado en </w:t>
                  </w:r>
                  <w:r w:rsidR="004C7F83" w:rsidRPr="007D2E7D">
                    <w:rPr>
                      <w:rFonts w:ascii="Arial" w:hAnsi="Arial" w:cs="Arial"/>
                      <w:color w:val="000000"/>
                      <w:sz w:val="20"/>
                      <w:szCs w:val="20"/>
                    </w:rPr>
                    <w:t>e</w:t>
                  </w:r>
                  <w:r w:rsidR="007F128C" w:rsidRPr="007D2E7D">
                    <w:rPr>
                      <w:rFonts w:ascii="Arial" w:hAnsi="Arial" w:cs="Arial"/>
                      <w:color w:val="000000"/>
                      <w:sz w:val="20"/>
                      <w:szCs w:val="20"/>
                    </w:rPr>
                    <w:t>l</w:t>
                  </w:r>
                  <w:r w:rsidR="00FB5D21" w:rsidRPr="007D2E7D">
                    <w:rPr>
                      <w:rFonts w:ascii="Arial" w:hAnsi="Arial" w:cs="Arial"/>
                      <w:color w:val="000000"/>
                      <w:sz w:val="20"/>
                      <w:szCs w:val="20"/>
                    </w:rPr>
                    <w:t xml:space="preserve"> punto</w:t>
                  </w:r>
                  <w:r w:rsidR="007F128C" w:rsidRPr="007D2E7D">
                    <w:rPr>
                      <w:rFonts w:ascii="Arial" w:hAnsi="Arial" w:cs="Arial"/>
                      <w:color w:val="000000"/>
                      <w:sz w:val="20"/>
                      <w:szCs w:val="20"/>
                    </w:rPr>
                    <w:t xml:space="preserve"> 1.1.</w:t>
                  </w:r>
                </w:p>
                <w:p w:rsidR="00FB5D21" w:rsidRPr="007D2E7D" w:rsidRDefault="00FB5D21" w:rsidP="004C7F83">
                  <w:pPr>
                    <w:jc w:val="both"/>
                    <w:rPr>
                      <w:rFonts w:ascii="Arial" w:hAnsi="Arial" w:cs="Arial"/>
                      <w:color w:val="000000"/>
                      <w:sz w:val="20"/>
                      <w:szCs w:val="20"/>
                    </w:rPr>
                  </w:pPr>
                </w:p>
              </w:tc>
              <w:tc>
                <w:tcPr>
                  <w:tcW w:w="2835" w:type="dxa"/>
                  <w:tcBorders>
                    <w:top w:val="nil"/>
                    <w:left w:val="nil"/>
                    <w:bottom w:val="nil"/>
                    <w:right w:val="nil"/>
                  </w:tcBorders>
                </w:tcPr>
                <w:p w:rsidR="007F128C" w:rsidRPr="007D2E7D" w:rsidRDefault="007F128C" w:rsidP="007F128C">
                  <w:pPr>
                    <w:jc w:val="both"/>
                    <w:rPr>
                      <w:rFonts w:ascii="Arial" w:hAnsi="Arial" w:cs="Arial"/>
                      <w:color w:val="000000"/>
                      <w:sz w:val="20"/>
                      <w:szCs w:val="20"/>
                      <w:lang w:val="es-BO"/>
                    </w:rPr>
                  </w:pPr>
                  <w:r w:rsidRPr="007D2E7D">
                    <w:rPr>
                      <w:rFonts w:ascii="Arial" w:hAnsi="Arial" w:cs="Arial"/>
                      <w:color w:val="000000"/>
                      <w:sz w:val="20"/>
                      <w:szCs w:val="20"/>
                      <w:lang w:val="es-BO"/>
                    </w:rPr>
                    <w:t>  </w:t>
                  </w:r>
                </w:p>
                <w:p w:rsidR="007F128C" w:rsidRPr="007D2E7D" w:rsidRDefault="00417B81" w:rsidP="00515D87">
                  <w:pPr>
                    <w:jc w:val="both"/>
                    <w:rPr>
                      <w:rFonts w:ascii="Arial" w:hAnsi="Arial" w:cs="Arial"/>
                      <w:color w:val="000000"/>
                      <w:sz w:val="20"/>
                      <w:szCs w:val="20"/>
                      <w:lang w:val="es-BO"/>
                    </w:rPr>
                  </w:pPr>
                  <w:r w:rsidRPr="007D2E7D">
                    <w:rPr>
                      <w:rFonts w:ascii="Arial" w:hAnsi="Arial" w:cs="Arial"/>
                      <w:color w:val="000000"/>
                      <w:sz w:val="20"/>
                      <w:szCs w:val="20"/>
                      <w:lang w:val="es-BO"/>
                    </w:rPr>
                    <w:t>25</w:t>
                  </w:r>
                  <w:r w:rsidR="007F128C" w:rsidRPr="007D2E7D">
                    <w:rPr>
                      <w:rFonts w:ascii="Arial" w:hAnsi="Arial" w:cs="Arial"/>
                      <w:color w:val="000000"/>
                      <w:sz w:val="20"/>
                      <w:szCs w:val="20"/>
                      <w:lang w:val="es-BO"/>
                    </w:rPr>
                    <w:t xml:space="preserve">% a la entrega del informe mencionado en </w:t>
                  </w:r>
                  <w:r w:rsidR="004C7F83" w:rsidRPr="007D2E7D">
                    <w:rPr>
                      <w:rFonts w:ascii="Arial" w:hAnsi="Arial" w:cs="Arial"/>
                      <w:color w:val="000000"/>
                      <w:sz w:val="20"/>
                      <w:szCs w:val="20"/>
                      <w:lang w:val="es-BO"/>
                    </w:rPr>
                    <w:t>e</w:t>
                  </w:r>
                  <w:r w:rsidR="007F128C" w:rsidRPr="007D2E7D">
                    <w:rPr>
                      <w:rFonts w:ascii="Arial" w:hAnsi="Arial" w:cs="Arial"/>
                      <w:color w:val="000000"/>
                      <w:sz w:val="20"/>
                      <w:szCs w:val="20"/>
                      <w:lang w:val="es-BO"/>
                    </w:rPr>
                    <w:t>l punto 1.1</w:t>
                  </w:r>
                  <w:r w:rsidR="004C7F83" w:rsidRPr="007D2E7D">
                    <w:rPr>
                      <w:rFonts w:ascii="Arial" w:hAnsi="Arial" w:cs="Arial"/>
                      <w:color w:val="000000"/>
                      <w:sz w:val="20"/>
                      <w:szCs w:val="20"/>
                      <w:lang w:val="es-BO"/>
                    </w:rPr>
                    <w:t>.</w:t>
                  </w:r>
                </w:p>
              </w:tc>
              <w:tc>
                <w:tcPr>
                  <w:tcW w:w="2836" w:type="dxa"/>
                  <w:tcBorders>
                    <w:top w:val="nil"/>
                    <w:left w:val="nil"/>
                    <w:bottom w:val="nil"/>
                    <w:right w:val="nil"/>
                  </w:tcBorders>
                  <w:shd w:val="clear" w:color="auto" w:fill="auto"/>
                  <w:vAlign w:val="center"/>
                </w:tcPr>
                <w:p w:rsidR="007F128C" w:rsidRPr="007D2E7D" w:rsidRDefault="00417B81" w:rsidP="007F128C">
                  <w:pPr>
                    <w:jc w:val="both"/>
                    <w:rPr>
                      <w:rFonts w:ascii="Arial" w:hAnsi="Arial" w:cs="Arial"/>
                      <w:color w:val="000000"/>
                      <w:sz w:val="20"/>
                      <w:szCs w:val="20"/>
                      <w:lang w:val="es-BO"/>
                    </w:rPr>
                  </w:pPr>
                  <w:r w:rsidRPr="007D2E7D">
                    <w:rPr>
                      <w:rFonts w:ascii="Arial" w:hAnsi="Arial" w:cs="Arial"/>
                      <w:color w:val="000000"/>
                      <w:sz w:val="20"/>
                      <w:szCs w:val="20"/>
                      <w:lang w:val="es-BO"/>
                    </w:rPr>
                    <w:t>2</w:t>
                  </w:r>
                  <w:r w:rsidR="004C7F83" w:rsidRPr="007D2E7D">
                    <w:rPr>
                      <w:rFonts w:ascii="Arial" w:hAnsi="Arial" w:cs="Arial"/>
                      <w:color w:val="000000"/>
                      <w:sz w:val="20"/>
                      <w:szCs w:val="20"/>
                      <w:lang w:val="es-BO"/>
                    </w:rPr>
                    <w:t>5% a la entrega de los informes mencionados en l</w:t>
                  </w:r>
                  <w:r w:rsidR="00FB5D21" w:rsidRPr="007D2E7D">
                    <w:rPr>
                      <w:rFonts w:ascii="Arial" w:hAnsi="Arial" w:cs="Arial"/>
                      <w:color w:val="000000"/>
                      <w:sz w:val="20"/>
                      <w:szCs w:val="20"/>
                      <w:lang w:val="es-BO"/>
                    </w:rPr>
                    <w:t>os</w:t>
                  </w:r>
                  <w:r w:rsidR="004C7F83" w:rsidRPr="007D2E7D">
                    <w:rPr>
                      <w:rFonts w:ascii="Arial" w:hAnsi="Arial" w:cs="Arial"/>
                      <w:color w:val="000000"/>
                      <w:sz w:val="20"/>
                      <w:szCs w:val="20"/>
                      <w:lang w:val="es-BO"/>
                    </w:rPr>
                    <w:t xml:space="preserve"> punto</w:t>
                  </w:r>
                  <w:r w:rsidR="00FB5D21" w:rsidRPr="007D2E7D">
                    <w:rPr>
                      <w:rFonts w:ascii="Arial" w:hAnsi="Arial" w:cs="Arial"/>
                      <w:color w:val="000000"/>
                      <w:sz w:val="20"/>
                      <w:szCs w:val="20"/>
                      <w:lang w:val="es-BO"/>
                    </w:rPr>
                    <w:t>s</w:t>
                  </w:r>
                  <w:r w:rsidR="004C7F83" w:rsidRPr="007D2E7D">
                    <w:rPr>
                      <w:rFonts w:ascii="Arial" w:hAnsi="Arial" w:cs="Arial"/>
                      <w:color w:val="000000"/>
                      <w:sz w:val="20"/>
                      <w:szCs w:val="20"/>
                      <w:lang w:val="es-BO"/>
                    </w:rPr>
                    <w:t xml:space="preserve"> 1.1 y 1.3.</w:t>
                  </w:r>
                </w:p>
              </w:tc>
              <w:tc>
                <w:tcPr>
                  <w:tcW w:w="160" w:type="dxa"/>
                  <w:tcBorders>
                    <w:top w:val="nil"/>
                    <w:left w:val="nil"/>
                    <w:bottom w:val="nil"/>
                    <w:right w:val="nil"/>
                  </w:tcBorders>
                  <w:shd w:val="clear" w:color="auto" w:fill="auto"/>
                  <w:noWrap/>
                  <w:vAlign w:val="bottom"/>
                </w:tcPr>
                <w:p w:rsidR="007F128C" w:rsidRPr="007D2E7D" w:rsidRDefault="007F128C" w:rsidP="007F128C">
                  <w:pPr>
                    <w:jc w:val="both"/>
                    <w:rPr>
                      <w:rFonts w:ascii="Arial" w:hAnsi="Arial" w:cs="Arial"/>
                      <w:color w:val="000000"/>
                      <w:sz w:val="20"/>
                      <w:szCs w:val="20"/>
                      <w:lang w:val="es-BO"/>
                    </w:rPr>
                  </w:pPr>
                </w:p>
              </w:tc>
            </w:tr>
            <w:tr w:rsidR="004C7F83" w:rsidRPr="007D2E7D" w:rsidTr="0007533C">
              <w:trPr>
                <w:trHeight w:val="960"/>
                <w:jc w:val="center"/>
              </w:trPr>
              <w:tc>
                <w:tcPr>
                  <w:tcW w:w="160" w:type="dxa"/>
                  <w:tcBorders>
                    <w:top w:val="nil"/>
                    <w:left w:val="nil"/>
                    <w:bottom w:val="nil"/>
                    <w:right w:val="nil"/>
                  </w:tcBorders>
                  <w:shd w:val="clear" w:color="auto" w:fill="auto"/>
                  <w:noWrap/>
                  <w:vAlign w:val="bottom"/>
                  <w:hideMark/>
                </w:tcPr>
                <w:p w:rsidR="004C7F83" w:rsidRPr="007D2E7D" w:rsidRDefault="004C7F83" w:rsidP="004C7F83">
                  <w:pPr>
                    <w:rPr>
                      <w:rFonts w:ascii="Arial" w:hAnsi="Arial" w:cs="Arial"/>
                      <w:sz w:val="20"/>
                      <w:szCs w:val="20"/>
                      <w:lang w:val="es-BO"/>
                    </w:rPr>
                  </w:pPr>
                </w:p>
              </w:tc>
              <w:tc>
                <w:tcPr>
                  <w:tcW w:w="2817" w:type="dxa"/>
                  <w:tcBorders>
                    <w:top w:val="nil"/>
                    <w:left w:val="nil"/>
                    <w:bottom w:val="nil"/>
                    <w:right w:val="nil"/>
                  </w:tcBorders>
                  <w:shd w:val="clear" w:color="auto" w:fill="auto"/>
                  <w:vAlign w:val="center"/>
                  <w:hideMark/>
                </w:tcPr>
                <w:p w:rsidR="004C7F83" w:rsidRPr="007D2E7D" w:rsidRDefault="00417B81" w:rsidP="004C7F83">
                  <w:pPr>
                    <w:jc w:val="both"/>
                    <w:rPr>
                      <w:rFonts w:ascii="Arial" w:hAnsi="Arial" w:cs="Arial"/>
                      <w:color w:val="000000"/>
                      <w:sz w:val="20"/>
                      <w:szCs w:val="20"/>
                      <w:lang w:val="es-BO"/>
                    </w:rPr>
                  </w:pPr>
                  <w:r w:rsidRPr="007D2E7D">
                    <w:rPr>
                      <w:rFonts w:ascii="Arial" w:hAnsi="Arial" w:cs="Arial"/>
                      <w:color w:val="000000"/>
                      <w:sz w:val="20"/>
                      <w:szCs w:val="20"/>
                      <w:lang w:val="es-BO"/>
                    </w:rPr>
                    <w:t>25</w:t>
                  </w:r>
                  <w:r w:rsidR="004C7F83" w:rsidRPr="007D2E7D">
                    <w:rPr>
                      <w:rFonts w:ascii="Arial" w:hAnsi="Arial" w:cs="Arial"/>
                      <w:color w:val="000000"/>
                      <w:sz w:val="20"/>
                      <w:szCs w:val="20"/>
                    </w:rPr>
                    <w:t>% a la entrega de los informes mencionados en los puntos 1.2 y 1.5.</w:t>
                  </w:r>
                </w:p>
              </w:tc>
              <w:tc>
                <w:tcPr>
                  <w:tcW w:w="2835" w:type="dxa"/>
                  <w:tcBorders>
                    <w:top w:val="nil"/>
                    <w:left w:val="nil"/>
                    <w:bottom w:val="nil"/>
                    <w:right w:val="nil"/>
                  </w:tcBorders>
                  <w:vAlign w:val="bottom"/>
                </w:tcPr>
                <w:p w:rsidR="004C7F83" w:rsidRPr="007D2E7D" w:rsidRDefault="00417B81" w:rsidP="004C7F83">
                  <w:pPr>
                    <w:jc w:val="both"/>
                    <w:rPr>
                      <w:rFonts w:ascii="Arial" w:hAnsi="Arial" w:cs="Arial"/>
                      <w:color w:val="000000"/>
                      <w:sz w:val="20"/>
                      <w:szCs w:val="20"/>
                    </w:rPr>
                  </w:pPr>
                  <w:r w:rsidRPr="007D2E7D">
                    <w:rPr>
                      <w:rFonts w:ascii="Arial" w:hAnsi="Arial" w:cs="Arial"/>
                      <w:color w:val="000000"/>
                      <w:sz w:val="20"/>
                      <w:szCs w:val="20"/>
                    </w:rPr>
                    <w:t>25</w:t>
                  </w:r>
                  <w:r w:rsidR="004C7F83" w:rsidRPr="007D2E7D">
                    <w:rPr>
                      <w:rFonts w:ascii="Arial" w:hAnsi="Arial" w:cs="Arial"/>
                      <w:color w:val="000000"/>
                      <w:sz w:val="20"/>
                      <w:szCs w:val="20"/>
                    </w:rPr>
                    <w:t xml:space="preserve">% </w:t>
                  </w:r>
                  <w:r w:rsidR="00FB5D21" w:rsidRPr="007D2E7D">
                    <w:rPr>
                      <w:rFonts w:ascii="Arial" w:hAnsi="Arial" w:cs="Arial"/>
                      <w:color w:val="000000"/>
                      <w:sz w:val="20"/>
                      <w:szCs w:val="20"/>
                    </w:rPr>
                    <w:t>a la entrega del</w:t>
                  </w:r>
                  <w:r w:rsidR="004C7F83" w:rsidRPr="007D2E7D">
                    <w:rPr>
                      <w:rFonts w:ascii="Arial" w:hAnsi="Arial" w:cs="Arial"/>
                      <w:color w:val="000000"/>
                      <w:sz w:val="20"/>
                      <w:szCs w:val="20"/>
                    </w:rPr>
                    <w:t xml:space="preserve"> inform</w:t>
                  </w:r>
                  <w:r w:rsidR="00FB5D21" w:rsidRPr="007D2E7D">
                    <w:rPr>
                      <w:rFonts w:ascii="Arial" w:hAnsi="Arial" w:cs="Arial"/>
                      <w:color w:val="000000"/>
                      <w:sz w:val="20"/>
                      <w:szCs w:val="20"/>
                    </w:rPr>
                    <w:t>e</w:t>
                  </w:r>
                  <w:r w:rsidR="004C7F83" w:rsidRPr="007D2E7D">
                    <w:rPr>
                      <w:rFonts w:ascii="Arial" w:hAnsi="Arial" w:cs="Arial"/>
                      <w:color w:val="000000"/>
                      <w:sz w:val="20"/>
                      <w:szCs w:val="20"/>
                    </w:rPr>
                    <w:t xml:space="preserve"> men</w:t>
                  </w:r>
                  <w:r w:rsidR="00FB5D21" w:rsidRPr="007D2E7D">
                    <w:rPr>
                      <w:rFonts w:ascii="Arial" w:hAnsi="Arial" w:cs="Arial"/>
                      <w:color w:val="000000"/>
                      <w:sz w:val="20"/>
                      <w:szCs w:val="20"/>
                    </w:rPr>
                    <w:t>cionado en el punto 1.2.</w:t>
                  </w:r>
                </w:p>
                <w:p w:rsidR="00FB5D21" w:rsidRPr="007D2E7D" w:rsidRDefault="00FB5D21" w:rsidP="004C7F83">
                  <w:pPr>
                    <w:jc w:val="both"/>
                    <w:rPr>
                      <w:rFonts w:ascii="Arial" w:hAnsi="Arial" w:cs="Arial"/>
                      <w:color w:val="000000"/>
                      <w:sz w:val="20"/>
                      <w:szCs w:val="20"/>
                      <w:lang w:val="es-BO"/>
                    </w:rPr>
                  </w:pPr>
                </w:p>
              </w:tc>
              <w:tc>
                <w:tcPr>
                  <w:tcW w:w="2836" w:type="dxa"/>
                  <w:tcBorders>
                    <w:top w:val="nil"/>
                    <w:left w:val="nil"/>
                    <w:bottom w:val="nil"/>
                    <w:right w:val="nil"/>
                  </w:tcBorders>
                  <w:shd w:val="clear" w:color="auto" w:fill="auto"/>
                  <w:vAlign w:val="center"/>
                  <w:hideMark/>
                </w:tcPr>
                <w:p w:rsidR="004C7F83" w:rsidRPr="007D2E7D" w:rsidRDefault="00417B81" w:rsidP="004C7F83">
                  <w:pPr>
                    <w:jc w:val="both"/>
                    <w:rPr>
                      <w:rFonts w:ascii="Arial" w:hAnsi="Arial" w:cs="Arial"/>
                      <w:color w:val="000000"/>
                      <w:sz w:val="20"/>
                      <w:szCs w:val="20"/>
                      <w:lang w:val="es-BO"/>
                    </w:rPr>
                  </w:pPr>
                  <w:r w:rsidRPr="007D2E7D">
                    <w:rPr>
                      <w:rFonts w:ascii="Arial" w:hAnsi="Arial" w:cs="Arial"/>
                      <w:color w:val="000000"/>
                      <w:sz w:val="20"/>
                      <w:szCs w:val="20"/>
                      <w:lang w:val="es-BO"/>
                    </w:rPr>
                    <w:t>2</w:t>
                  </w:r>
                  <w:r w:rsidR="004C7F83" w:rsidRPr="007D2E7D">
                    <w:rPr>
                      <w:rFonts w:ascii="Arial" w:hAnsi="Arial" w:cs="Arial"/>
                      <w:color w:val="000000"/>
                      <w:sz w:val="20"/>
                      <w:szCs w:val="20"/>
                      <w:lang w:val="es-BO"/>
                    </w:rPr>
                    <w:t>5</w:t>
                  </w:r>
                  <w:r w:rsidR="004C7F83" w:rsidRPr="007D2E7D">
                    <w:rPr>
                      <w:rFonts w:ascii="Arial" w:hAnsi="Arial" w:cs="Arial"/>
                      <w:color w:val="000000"/>
                      <w:sz w:val="20"/>
                      <w:szCs w:val="20"/>
                    </w:rPr>
                    <w:t>% a la entrega de los informes mencionados en los puntos 1.2 y 1.5.</w:t>
                  </w:r>
                </w:p>
              </w:tc>
              <w:tc>
                <w:tcPr>
                  <w:tcW w:w="160" w:type="dxa"/>
                  <w:tcBorders>
                    <w:top w:val="nil"/>
                    <w:left w:val="nil"/>
                    <w:bottom w:val="nil"/>
                    <w:right w:val="nil"/>
                  </w:tcBorders>
                  <w:shd w:val="clear" w:color="auto" w:fill="auto"/>
                  <w:noWrap/>
                  <w:vAlign w:val="bottom"/>
                  <w:hideMark/>
                </w:tcPr>
                <w:p w:rsidR="004C7F83" w:rsidRPr="007D2E7D" w:rsidRDefault="004C7F83" w:rsidP="004C7F83">
                  <w:pPr>
                    <w:jc w:val="both"/>
                    <w:rPr>
                      <w:rFonts w:ascii="Arial" w:hAnsi="Arial" w:cs="Arial"/>
                      <w:color w:val="000000"/>
                      <w:sz w:val="20"/>
                      <w:szCs w:val="20"/>
                      <w:lang w:val="es-BO"/>
                    </w:rPr>
                  </w:pPr>
                </w:p>
              </w:tc>
            </w:tr>
            <w:tr w:rsidR="004C7F83" w:rsidRPr="007D2E7D" w:rsidTr="0007533C">
              <w:trPr>
                <w:trHeight w:val="960"/>
                <w:jc w:val="center"/>
              </w:trPr>
              <w:tc>
                <w:tcPr>
                  <w:tcW w:w="160" w:type="dxa"/>
                  <w:tcBorders>
                    <w:top w:val="nil"/>
                    <w:left w:val="nil"/>
                    <w:bottom w:val="nil"/>
                    <w:right w:val="nil"/>
                  </w:tcBorders>
                  <w:shd w:val="clear" w:color="auto" w:fill="auto"/>
                  <w:noWrap/>
                  <w:vAlign w:val="bottom"/>
                </w:tcPr>
                <w:p w:rsidR="004C7F83" w:rsidRPr="007D2E7D" w:rsidRDefault="004C7F83" w:rsidP="004C7F83">
                  <w:pPr>
                    <w:rPr>
                      <w:rFonts w:ascii="Arial" w:hAnsi="Arial" w:cs="Arial"/>
                      <w:sz w:val="20"/>
                      <w:szCs w:val="20"/>
                      <w:lang w:val="es-BO"/>
                    </w:rPr>
                  </w:pPr>
                </w:p>
              </w:tc>
              <w:tc>
                <w:tcPr>
                  <w:tcW w:w="2817" w:type="dxa"/>
                  <w:tcBorders>
                    <w:top w:val="nil"/>
                    <w:left w:val="nil"/>
                    <w:bottom w:val="nil"/>
                    <w:right w:val="nil"/>
                  </w:tcBorders>
                  <w:shd w:val="clear" w:color="auto" w:fill="auto"/>
                  <w:vAlign w:val="center"/>
                </w:tcPr>
                <w:p w:rsidR="004C7F83" w:rsidRPr="007D2E7D" w:rsidRDefault="004C7F83" w:rsidP="004C7F83">
                  <w:pPr>
                    <w:jc w:val="both"/>
                    <w:rPr>
                      <w:rFonts w:ascii="Arial" w:hAnsi="Arial" w:cs="Arial"/>
                      <w:color w:val="000000"/>
                      <w:sz w:val="20"/>
                      <w:szCs w:val="20"/>
                      <w:lang w:val="es-BO"/>
                    </w:rPr>
                  </w:pPr>
                </w:p>
              </w:tc>
              <w:tc>
                <w:tcPr>
                  <w:tcW w:w="2835" w:type="dxa"/>
                  <w:tcBorders>
                    <w:top w:val="nil"/>
                    <w:left w:val="nil"/>
                    <w:bottom w:val="nil"/>
                    <w:right w:val="nil"/>
                  </w:tcBorders>
                </w:tcPr>
                <w:p w:rsidR="004C7F83" w:rsidRPr="007D2E7D" w:rsidRDefault="004C7F83" w:rsidP="00515D87">
                  <w:pPr>
                    <w:jc w:val="both"/>
                    <w:rPr>
                      <w:rFonts w:ascii="Arial" w:hAnsi="Arial" w:cs="Arial"/>
                      <w:color w:val="000000"/>
                      <w:sz w:val="20"/>
                      <w:szCs w:val="20"/>
                      <w:lang w:val="es-BO"/>
                    </w:rPr>
                  </w:pPr>
                  <w:r w:rsidRPr="007D2E7D">
                    <w:rPr>
                      <w:rFonts w:ascii="Arial" w:hAnsi="Arial" w:cs="Arial"/>
                      <w:color w:val="000000"/>
                      <w:sz w:val="20"/>
                      <w:szCs w:val="20"/>
                      <w:lang w:val="es-BO"/>
                    </w:rPr>
                    <w:t>100% a la entrega del informe mencionado en el punto 1.4.</w:t>
                  </w:r>
                </w:p>
              </w:tc>
              <w:tc>
                <w:tcPr>
                  <w:tcW w:w="2836" w:type="dxa"/>
                  <w:tcBorders>
                    <w:top w:val="nil"/>
                    <w:left w:val="nil"/>
                    <w:bottom w:val="nil"/>
                    <w:right w:val="nil"/>
                  </w:tcBorders>
                  <w:shd w:val="clear" w:color="auto" w:fill="auto"/>
                  <w:vAlign w:val="center"/>
                </w:tcPr>
                <w:p w:rsidR="004C7F83" w:rsidRPr="007D2E7D" w:rsidRDefault="004C7F83" w:rsidP="004C7F83">
                  <w:pPr>
                    <w:jc w:val="both"/>
                    <w:rPr>
                      <w:rFonts w:ascii="Arial" w:hAnsi="Arial" w:cs="Arial"/>
                      <w:color w:val="000000"/>
                      <w:sz w:val="20"/>
                      <w:szCs w:val="20"/>
                      <w:lang w:val="es-BO"/>
                    </w:rPr>
                  </w:pPr>
                </w:p>
              </w:tc>
              <w:tc>
                <w:tcPr>
                  <w:tcW w:w="160" w:type="dxa"/>
                  <w:tcBorders>
                    <w:top w:val="nil"/>
                    <w:left w:val="nil"/>
                    <w:bottom w:val="nil"/>
                    <w:right w:val="nil"/>
                  </w:tcBorders>
                  <w:shd w:val="clear" w:color="auto" w:fill="auto"/>
                  <w:noWrap/>
                  <w:vAlign w:val="bottom"/>
                </w:tcPr>
                <w:p w:rsidR="004C7F83" w:rsidRPr="007D2E7D" w:rsidRDefault="004C7F83" w:rsidP="004C7F83">
                  <w:pPr>
                    <w:jc w:val="both"/>
                    <w:rPr>
                      <w:rFonts w:ascii="Arial" w:hAnsi="Arial" w:cs="Arial"/>
                      <w:color w:val="000000"/>
                      <w:sz w:val="20"/>
                      <w:szCs w:val="20"/>
                      <w:lang w:val="es-BO"/>
                    </w:rPr>
                  </w:pPr>
                </w:p>
              </w:tc>
            </w:tr>
          </w:tbl>
          <w:p w:rsidR="006F570B" w:rsidRPr="007D2E7D" w:rsidRDefault="006F570B" w:rsidP="007A4D86">
            <w:pPr>
              <w:jc w:val="both"/>
              <w:rPr>
                <w:rFonts w:ascii="Arial" w:hAnsi="Arial" w:cs="Arial"/>
                <w:color w:val="000000"/>
                <w:sz w:val="20"/>
                <w:szCs w:val="20"/>
              </w:rPr>
            </w:pPr>
          </w:p>
        </w:tc>
        <w:tc>
          <w:tcPr>
            <w:tcW w:w="2836" w:type="dxa"/>
            <w:tcBorders>
              <w:top w:val="nil"/>
              <w:left w:val="nil"/>
              <w:bottom w:val="nil"/>
              <w:right w:val="nil"/>
            </w:tcBorders>
            <w:shd w:val="clear" w:color="auto" w:fill="auto"/>
            <w:vAlign w:val="center"/>
          </w:tcPr>
          <w:p w:rsidR="006F570B" w:rsidRPr="007D2E7D" w:rsidRDefault="00560FAE" w:rsidP="007A4D86">
            <w:pPr>
              <w:jc w:val="both"/>
              <w:rPr>
                <w:rFonts w:ascii="Arial" w:hAnsi="Arial" w:cs="Arial"/>
                <w:color w:val="000000"/>
                <w:sz w:val="20"/>
                <w:szCs w:val="20"/>
                <w:lang w:val="es-BO"/>
              </w:rPr>
            </w:pPr>
            <w:r w:rsidRPr="007D2E7D">
              <w:rPr>
                <w:rFonts w:ascii="Arial" w:hAnsi="Arial" w:cs="Arial"/>
                <w:color w:val="000000"/>
                <w:sz w:val="20"/>
                <w:szCs w:val="20"/>
                <w:lang w:val="es-BO"/>
              </w:rPr>
              <w:t xml:space="preserve"> </w:t>
            </w:r>
          </w:p>
        </w:tc>
        <w:tc>
          <w:tcPr>
            <w:tcW w:w="146" w:type="dxa"/>
            <w:tcBorders>
              <w:top w:val="nil"/>
              <w:left w:val="nil"/>
              <w:bottom w:val="nil"/>
              <w:right w:val="nil"/>
            </w:tcBorders>
            <w:shd w:val="clear" w:color="auto" w:fill="auto"/>
            <w:noWrap/>
            <w:vAlign w:val="bottom"/>
          </w:tcPr>
          <w:p w:rsidR="006F570B" w:rsidRPr="007D2E7D" w:rsidRDefault="006F570B" w:rsidP="007A4D86">
            <w:pPr>
              <w:jc w:val="both"/>
              <w:rPr>
                <w:rFonts w:ascii="Arial" w:hAnsi="Arial" w:cs="Arial"/>
                <w:color w:val="000000"/>
                <w:sz w:val="20"/>
                <w:szCs w:val="20"/>
                <w:lang w:val="es-BO"/>
              </w:rPr>
            </w:pPr>
          </w:p>
        </w:tc>
      </w:tr>
    </w:tbl>
    <w:p w:rsidR="009D6655" w:rsidRPr="007D2E7D" w:rsidRDefault="00243199" w:rsidP="009D6655">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t>2.3.3 CRITERIOS MINIMOS A CONSIDERAR EN LA PROPUESTA DE SERVICIOS PROFESIONALES</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La propuesta debe cons</w:t>
      </w:r>
      <w:r w:rsidR="003147C7" w:rsidRPr="007D2E7D">
        <w:rPr>
          <w:rFonts w:ascii="Arial" w:hAnsi="Arial" w:cs="Arial"/>
          <w:bCs/>
          <w:sz w:val="20"/>
          <w:szCs w:val="20"/>
        </w:rPr>
        <w:t>iderar</w:t>
      </w:r>
      <w:r w:rsidR="00560FAE" w:rsidRPr="007D2E7D">
        <w:rPr>
          <w:rFonts w:ascii="Arial" w:hAnsi="Arial" w:cs="Arial"/>
          <w:bCs/>
          <w:sz w:val="20"/>
          <w:szCs w:val="20"/>
        </w:rPr>
        <w:t xml:space="preserve"> </w:t>
      </w:r>
      <w:proofErr w:type="spellStart"/>
      <w:r w:rsidR="00560FAE" w:rsidRPr="007D2E7D">
        <w:rPr>
          <w:rFonts w:ascii="Arial" w:hAnsi="Arial" w:cs="Arial"/>
          <w:bCs/>
          <w:sz w:val="20"/>
          <w:szCs w:val="20"/>
        </w:rPr>
        <w:t>minimamente</w:t>
      </w:r>
      <w:r w:rsidR="003147C7" w:rsidRPr="007D2E7D">
        <w:rPr>
          <w:rFonts w:ascii="Arial" w:hAnsi="Arial" w:cs="Arial"/>
          <w:bCs/>
          <w:sz w:val="20"/>
          <w:szCs w:val="20"/>
        </w:rPr>
        <w:t>los</w:t>
      </w:r>
      <w:proofErr w:type="spellEnd"/>
      <w:r w:rsidR="003147C7" w:rsidRPr="007D2E7D">
        <w:rPr>
          <w:rFonts w:ascii="Arial" w:hAnsi="Arial" w:cs="Arial"/>
          <w:bCs/>
          <w:sz w:val="20"/>
          <w:szCs w:val="20"/>
        </w:rPr>
        <w:t xml:space="preserve"> siguientes aspectos:</w:t>
      </w:r>
    </w:p>
    <w:p w:rsidR="009D6655" w:rsidRPr="007D2E7D" w:rsidRDefault="009D6655" w:rsidP="00894266">
      <w:pPr>
        <w:ind w:left="1434"/>
        <w:jc w:val="both"/>
        <w:rPr>
          <w:rFonts w:ascii="Arial" w:hAnsi="Arial" w:cs="Arial"/>
          <w:bCs/>
          <w:sz w:val="20"/>
          <w:szCs w:val="20"/>
          <w:lang w:val="es-BO"/>
        </w:rPr>
      </w:pPr>
    </w:p>
    <w:p w:rsidR="00416D22" w:rsidRPr="007D2E7D" w:rsidRDefault="00416D22" w:rsidP="004E269E">
      <w:pPr>
        <w:numPr>
          <w:ilvl w:val="0"/>
          <w:numId w:val="29"/>
        </w:numPr>
        <w:ind w:hanging="441"/>
        <w:jc w:val="both"/>
        <w:rPr>
          <w:rFonts w:ascii="Arial" w:hAnsi="Arial" w:cs="Arial"/>
          <w:bCs/>
          <w:sz w:val="20"/>
          <w:szCs w:val="20"/>
          <w:lang w:val="es-BO"/>
        </w:rPr>
      </w:pPr>
      <w:r w:rsidRPr="007D2E7D">
        <w:rPr>
          <w:rFonts w:ascii="Arial" w:hAnsi="Arial" w:cs="Arial"/>
          <w:bCs/>
          <w:sz w:val="20"/>
          <w:szCs w:val="20"/>
          <w:lang w:val="es-BO"/>
        </w:rPr>
        <w:t xml:space="preserve">Presentar la certificación </w:t>
      </w:r>
      <w:r w:rsidR="004B1707" w:rsidRPr="007D2E7D">
        <w:rPr>
          <w:rFonts w:ascii="Arial" w:hAnsi="Arial" w:cs="Arial"/>
          <w:bCs/>
          <w:sz w:val="20"/>
          <w:szCs w:val="20"/>
          <w:lang w:val="es-BO"/>
        </w:rPr>
        <w:t xml:space="preserve">que avale ser </w:t>
      </w:r>
      <w:r w:rsidRPr="007D2E7D">
        <w:rPr>
          <w:rFonts w:ascii="Arial" w:hAnsi="Arial" w:cs="Arial"/>
          <w:bCs/>
          <w:sz w:val="20"/>
          <w:szCs w:val="20"/>
          <w:lang w:val="es-BO"/>
        </w:rPr>
        <w:t>miembro</w:t>
      </w:r>
      <w:r w:rsidR="00DD6877" w:rsidRPr="007D2E7D">
        <w:rPr>
          <w:rFonts w:ascii="Arial" w:hAnsi="Arial" w:cs="Arial"/>
          <w:bCs/>
          <w:sz w:val="20"/>
          <w:szCs w:val="20"/>
          <w:lang w:val="es-BO"/>
        </w:rPr>
        <w:t xml:space="preserve"> y/o representante</w:t>
      </w:r>
      <w:r w:rsidRPr="007D2E7D">
        <w:rPr>
          <w:rFonts w:ascii="Arial" w:hAnsi="Arial" w:cs="Arial"/>
          <w:bCs/>
          <w:sz w:val="20"/>
          <w:szCs w:val="20"/>
          <w:lang w:val="es-BO"/>
        </w:rPr>
        <w:t xml:space="preserve"> de una Firma </w:t>
      </w:r>
      <w:r w:rsidR="004B1707" w:rsidRPr="007D2E7D">
        <w:rPr>
          <w:rFonts w:ascii="Arial" w:hAnsi="Arial" w:cs="Arial"/>
          <w:bCs/>
          <w:sz w:val="20"/>
          <w:szCs w:val="20"/>
          <w:lang w:val="es-BO"/>
        </w:rPr>
        <w:t>Internacional</w:t>
      </w:r>
      <w:r w:rsidRPr="007D2E7D">
        <w:rPr>
          <w:rFonts w:ascii="Arial" w:hAnsi="Arial" w:cs="Arial"/>
          <w:bCs/>
          <w:sz w:val="20"/>
          <w:szCs w:val="20"/>
          <w:lang w:val="es-BO"/>
        </w:rPr>
        <w:t>.</w:t>
      </w:r>
    </w:p>
    <w:p w:rsidR="009D6655" w:rsidRPr="007D2E7D" w:rsidRDefault="009D6655" w:rsidP="004E269E">
      <w:pPr>
        <w:numPr>
          <w:ilvl w:val="0"/>
          <w:numId w:val="29"/>
        </w:numPr>
        <w:ind w:hanging="441"/>
        <w:jc w:val="both"/>
        <w:rPr>
          <w:rFonts w:ascii="Arial" w:hAnsi="Arial" w:cs="Arial"/>
          <w:bCs/>
          <w:sz w:val="20"/>
          <w:szCs w:val="20"/>
          <w:lang w:val="es-BO"/>
        </w:rPr>
      </w:pPr>
      <w:r w:rsidRPr="007D2E7D">
        <w:rPr>
          <w:rFonts w:ascii="Arial" w:hAnsi="Arial" w:cs="Arial"/>
          <w:bCs/>
          <w:sz w:val="20"/>
          <w:szCs w:val="20"/>
          <w:lang w:val="es-BO"/>
        </w:rPr>
        <w:t>Detalle de cartera de clientes, con especial énfasis en el</w:t>
      </w:r>
      <w:r w:rsidR="00894266" w:rsidRPr="007D2E7D">
        <w:rPr>
          <w:rFonts w:ascii="Arial" w:hAnsi="Arial" w:cs="Arial"/>
          <w:bCs/>
          <w:sz w:val="20"/>
          <w:szCs w:val="20"/>
          <w:lang w:val="es-BO"/>
        </w:rPr>
        <w:t xml:space="preserve"> rubro petrolero</w:t>
      </w:r>
      <w:r w:rsidRPr="007D2E7D">
        <w:rPr>
          <w:rFonts w:ascii="Arial" w:hAnsi="Arial" w:cs="Arial"/>
          <w:bCs/>
          <w:sz w:val="20"/>
          <w:szCs w:val="20"/>
          <w:lang w:val="es-BO"/>
        </w:rPr>
        <w:t>.</w:t>
      </w:r>
    </w:p>
    <w:p w:rsidR="00894266" w:rsidRPr="007D2E7D" w:rsidRDefault="00894266" w:rsidP="004E269E">
      <w:pPr>
        <w:numPr>
          <w:ilvl w:val="0"/>
          <w:numId w:val="29"/>
        </w:numPr>
        <w:ind w:hanging="441"/>
        <w:jc w:val="both"/>
        <w:rPr>
          <w:rFonts w:ascii="Arial" w:hAnsi="Arial" w:cs="Arial"/>
          <w:bCs/>
          <w:sz w:val="20"/>
          <w:szCs w:val="20"/>
          <w:lang w:val="es-BO"/>
        </w:rPr>
      </w:pPr>
      <w:r w:rsidRPr="007D2E7D">
        <w:rPr>
          <w:rFonts w:ascii="Arial" w:hAnsi="Arial" w:cs="Arial"/>
          <w:bCs/>
          <w:sz w:val="20"/>
          <w:szCs w:val="20"/>
          <w:lang w:val="es-BO"/>
        </w:rPr>
        <w:t xml:space="preserve">Experiencia en auditorías externas en el rubro petrolero (experiencia mínima </w:t>
      </w:r>
      <w:r w:rsidR="00434AB1" w:rsidRPr="007D2E7D">
        <w:rPr>
          <w:rFonts w:ascii="Arial" w:hAnsi="Arial" w:cs="Arial"/>
          <w:bCs/>
          <w:sz w:val="20"/>
          <w:szCs w:val="20"/>
          <w:lang w:val="es-BO"/>
        </w:rPr>
        <w:t>diez</w:t>
      </w:r>
      <w:r w:rsidRPr="007D2E7D">
        <w:rPr>
          <w:rFonts w:ascii="Arial" w:hAnsi="Arial" w:cs="Arial"/>
          <w:bCs/>
          <w:sz w:val="20"/>
          <w:szCs w:val="20"/>
          <w:lang w:val="es-BO"/>
        </w:rPr>
        <w:t xml:space="preserve"> años), avaladas</w:t>
      </w:r>
      <w:r w:rsidR="004C7F83" w:rsidRPr="007D2E7D">
        <w:rPr>
          <w:rFonts w:ascii="Arial" w:hAnsi="Arial" w:cs="Arial"/>
          <w:bCs/>
          <w:sz w:val="20"/>
          <w:szCs w:val="20"/>
          <w:lang w:val="es-BO"/>
        </w:rPr>
        <w:t xml:space="preserve"> por certificaciones y/o contratos.</w:t>
      </w:r>
    </w:p>
    <w:p w:rsidR="009D6655" w:rsidRPr="007D2E7D" w:rsidRDefault="009D6655" w:rsidP="004E269E">
      <w:pPr>
        <w:numPr>
          <w:ilvl w:val="0"/>
          <w:numId w:val="29"/>
        </w:numPr>
        <w:ind w:hanging="441"/>
        <w:jc w:val="both"/>
        <w:rPr>
          <w:rFonts w:ascii="Arial" w:hAnsi="Arial" w:cs="Arial"/>
          <w:bCs/>
          <w:sz w:val="20"/>
          <w:szCs w:val="20"/>
          <w:lang w:val="es-BO"/>
        </w:rPr>
      </w:pPr>
      <w:r w:rsidRPr="007D2E7D">
        <w:rPr>
          <w:rFonts w:ascii="Arial" w:hAnsi="Arial" w:cs="Arial"/>
          <w:bCs/>
          <w:sz w:val="20"/>
          <w:szCs w:val="20"/>
          <w:lang w:val="es-BO"/>
        </w:rPr>
        <w:t>Experiencia en auditorías externas en</w:t>
      </w:r>
      <w:r w:rsidR="00B375B7" w:rsidRPr="007D2E7D">
        <w:rPr>
          <w:rFonts w:ascii="Arial" w:hAnsi="Arial" w:cs="Arial"/>
          <w:bCs/>
          <w:sz w:val="20"/>
          <w:szCs w:val="20"/>
          <w:lang w:val="es-BO"/>
        </w:rPr>
        <w:t xml:space="preserve"> empresas reguladas del sector energético</w:t>
      </w:r>
      <w:r w:rsidRPr="007D2E7D">
        <w:rPr>
          <w:rFonts w:ascii="Arial" w:hAnsi="Arial" w:cs="Arial"/>
          <w:bCs/>
          <w:sz w:val="20"/>
          <w:szCs w:val="20"/>
          <w:lang w:val="es-BO"/>
        </w:rPr>
        <w:t xml:space="preserve"> (experiencia mínima </w:t>
      </w:r>
      <w:r w:rsidR="00B375B7" w:rsidRPr="007D2E7D">
        <w:rPr>
          <w:rFonts w:ascii="Arial" w:hAnsi="Arial" w:cs="Arial"/>
          <w:bCs/>
          <w:sz w:val="20"/>
          <w:szCs w:val="20"/>
          <w:lang w:val="es-BO"/>
        </w:rPr>
        <w:t>cinco</w:t>
      </w:r>
      <w:r w:rsidR="00516BB8" w:rsidRPr="007D2E7D">
        <w:rPr>
          <w:rFonts w:ascii="Arial" w:hAnsi="Arial" w:cs="Arial"/>
          <w:bCs/>
          <w:sz w:val="20"/>
          <w:szCs w:val="20"/>
          <w:lang w:val="es-BO"/>
        </w:rPr>
        <w:t xml:space="preserve"> </w:t>
      </w:r>
      <w:r w:rsidRPr="007D2E7D">
        <w:rPr>
          <w:rFonts w:ascii="Arial" w:hAnsi="Arial" w:cs="Arial"/>
          <w:bCs/>
          <w:sz w:val="20"/>
          <w:szCs w:val="20"/>
          <w:lang w:val="es-BO"/>
        </w:rPr>
        <w:t>años)</w:t>
      </w:r>
      <w:r w:rsidR="00516BB8" w:rsidRPr="007D2E7D">
        <w:rPr>
          <w:rFonts w:ascii="Arial" w:hAnsi="Arial" w:cs="Arial"/>
          <w:bCs/>
          <w:sz w:val="20"/>
          <w:szCs w:val="20"/>
          <w:lang w:val="es-BO"/>
        </w:rPr>
        <w:t xml:space="preserve">, avaladas por </w:t>
      </w:r>
      <w:r w:rsidR="004C7F83" w:rsidRPr="007D2E7D">
        <w:rPr>
          <w:rFonts w:ascii="Arial" w:hAnsi="Arial" w:cs="Arial"/>
          <w:bCs/>
          <w:sz w:val="20"/>
          <w:szCs w:val="20"/>
          <w:lang w:val="es-BO"/>
        </w:rPr>
        <w:t>certificaciones y/o contratos.</w:t>
      </w:r>
    </w:p>
    <w:p w:rsidR="009D6655" w:rsidRPr="007D2E7D" w:rsidRDefault="009D6655" w:rsidP="00560FAE">
      <w:pPr>
        <w:pStyle w:val="Prrafodelista"/>
        <w:numPr>
          <w:ilvl w:val="0"/>
          <w:numId w:val="29"/>
        </w:numPr>
        <w:ind w:left="1418" w:right="10" w:hanging="441"/>
        <w:contextualSpacing/>
        <w:jc w:val="both"/>
        <w:rPr>
          <w:rFonts w:ascii="Arial" w:hAnsi="Arial" w:cs="Arial"/>
          <w:bCs/>
          <w:sz w:val="20"/>
          <w:szCs w:val="20"/>
        </w:rPr>
      </w:pPr>
      <w:r w:rsidRPr="007D2E7D">
        <w:rPr>
          <w:rFonts w:ascii="Arial" w:hAnsi="Arial" w:cs="Arial"/>
          <w:bCs/>
          <w:sz w:val="20"/>
          <w:szCs w:val="20"/>
        </w:rPr>
        <w:t>Experiencia en emisión de dictámenes de auditoría sobre Estados Financieros preparados de acuerdo con no</w:t>
      </w:r>
      <w:r w:rsidR="00560FAE" w:rsidRPr="007D2E7D">
        <w:rPr>
          <w:rFonts w:ascii="Arial" w:hAnsi="Arial" w:cs="Arial"/>
          <w:bCs/>
          <w:sz w:val="20"/>
          <w:szCs w:val="20"/>
        </w:rPr>
        <w:t xml:space="preserve">rmas contables internacionales, avaladas por </w:t>
      </w:r>
      <w:proofErr w:type="spellStart"/>
      <w:r w:rsidR="00560FAE" w:rsidRPr="007D2E7D">
        <w:rPr>
          <w:rFonts w:ascii="Arial" w:hAnsi="Arial" w:cs="Arial"/>
          <w:bCs/>
          <w:sz w:val="20"/>
          <w:szCs w:val="20"/>
        </w:rPr>
        <w:t>dictamenes</w:t>
      </w:r>
      <w:proofErr w:type="spellEnd"/>
      <w:r w:rsidR="00560FAE" w:rsidRPr="007D2E7D">
        <w:rPr>
          <w:rFonts w:ascii="Arial" w:hAnsi="Arial" w:cs="Arial"/>
          <w:bCs/>
          <w:sz w:val="20"/>
          <w:szCs w:val="20"/>
        </w:rPr>
        <w:t xml:space="preserve"> emitidos.</w:t>
      </w:r>
    </w:p>
    <w:p w:rsidR="00FB0EB6" w:rsidRPr="007D2E7D" w:rsidRDefault="009D6655" w:rsidP="00FB0EB6">
      <w:pPr>
        <w:pStyle w:val="Prrafodelista"/>
        <w:numPr>
          <w:ilvl w:val="0"/>
          <w:numId w:val="29"/>
        </w:numPr>
        <w:ind w:left="1418" w:right="10" w:hanging="441"/>
        <w:contextualSpacing/>
        <w:jc w:val="both"/>
        <w:rPr>
          <w:rFonts w:ascii="Arial" w:hAnsi="Arial" w:cs="Arial"/>
          <w:bCs/>
          <w:sz w:val="20"/>
          <w:szCs w:val="20"/>
        </w:rPr>
      </w:pPr>
      <w:r w:rsidRPr="007D2E7D">
        <w:rPr>
          <w:rFonts w:ascii="Arial" w:hAnsi="Arial" w:cs="Arial"/>
          <w:bCs/>
          <w:sz w:val="20"/>
          <w:szCs w:val="20"/>
        </w:rPr>
        <w:t>Experiencia en la preparación de report</w:t>
      </w:r>
      <w:r w:rsidR="00560FAE" w:rsidRPr="007D2E7D">
        <w:rPr>
          <w:rFonts w:ascii="Arial" w:hAnsi="Arial" w:cs="Arial"/>
          <w:bCs/>
          <w:sz w:val="20"/>
          <w:szCs w:val="20"/>
        </w:rPr>
        <w:t xml:space="preserve">es financieros en idioma inglés, avaladas por </w:t>
      </w:r>
      <w:proofErr w:type="spellStart"/>
      <w:r w:rsidR="00560FAE" w:rsidRPr="007D2E7D">
        <w:rPr>
          <w:rFonts w:ascii="Arial" w:hAnsi="Arial" w:cs="Arial"/>
          <w:bCs/>
          <w:sz w:val="20"/>
          <w:szCs w:val="20"/>
        </w:rPr>
        <w:t>dictamenes</w:t>
      </w:r>
      <w:proofErr w:type="spellEnd"/>
      <w:r w:rsidR="00560FAE" w:rsidRPr="007D2E7D">
        <w:rPr>
          <w:rFonts w:ascii="Arial" w:hAnsi="Arial" w:cs="Arial"/>
          <w:bCs/>
          <w:sz w:val="20"/>
          <w:szCs w:val="20"/>
        </w:rPr>
        <w:t xml:space="preserve"> emitidos.</w:t>
      </w:r>
    </w:p>
    <w:p w:rsidR="00613BD4" w:rsidRPr="007D2E7D" w:rsidRDefault="00613BD4" w:rsidP="00613BD4">
      <w:pPr>
        <w:pStyle w:val="Prrafodelista"/>
        <w:ind w:left="1418" w:right="10"/>
        <w:contextualSpacing/>
        <w:jc w:val="both"/>
        <w:rPr>
          <w:rFonts w:ascii="Arial" w:hAnsi="Arial" w:cs="Arial"/>
          <w:bCs/>
          <w:sz w:val="20"/>
          <w:szCs w:val="20"/>
        </w:rPr>
      </w:pPr>
    </w:p>
    <w:p w:rsidR="00FB0EB6" w:rsidRPr="007D2E7D" w:rsidRDefault="00FB0EB6" w:rsidP="00FB0EB6">
      <w:pPr>
        <w:pStyle w:val="Prrafodelista"/>
        <w:numPr>
          <w:ilvl w:val="0"/>
          <w:numId w:val="29"/>
        </w:numPr>
        <w:ind w:left="1418" w:right="10" w:hanging="441"/>
        <w:contextualSpacing/>
        <w:jc w:val="both"/>
        <w:rPr>
          <w:rFonts w:ascii="Arial" w:hAnsi="Arial" w:cs="Arial"/>
          <w:bCs/>
          <w:sz w:val="20"/>
          <w:szCs w:val="20"/>
        </w:rPr>
      </w:pPr>
      <w:r w:rsidRPr="007D2E7D">
        <w:rPr>
          <w:rFonts w:ascii="Arial" w:hAnsi="Arial" w:cs="Arial"/>
          <w:bCs/>
          <w:sz w:val="20"/>
          <w:szCs w:val="20"/>
        </w:rPr>
        <w:t xml:space="preserve">Esquema de los auditores integrantes del equipo de trabajo que se destinarán para este </w:t>
      </w:r>
      <w:r w:rsidR="00DD320D" w:rsidRPr="007D2E7D">
        <w:rPr>
          <w:rFonts w:ascii="Arial" w:hAnsi="Arial" w:cs="Arial"/>
          <w:bCs/>
          <w:sz w:val="20"/>
          <w:szCs w:val="20"/>
        </w:rPr>
        <w:t>servicio con</w:t>
      </w:r>
      <w:r w:rsidRPr="007D2E7D">
        <w:rPr>
          <w:rFonts w:ascii="Arial" w:hAnsi="Arial" w:cs="Arial"/>
          <w:bCs/>
          <w:sz w:val="20"/>
          <w:szCs w:val="20"/>
        </w:rPr>
        <w:t xml:space="preserve"> experiencia en </w:t>
      </w:r>
      <w:r w:rsidR="00DD320D" w:rsidRPr="007D2E7D">
        <w:rPr>
          <w:rFonts w:ascii="Arial" w:hAnsi="Arial" w:cs="Arial"/>
          <w:bCs/>
          <w:sz w:val="20"/>
          <w:szCs w:val="20"/>
        </w:rPr>
        <w:t>auditorías relacionadas</w:t>
      </w:r>
      <w:r w:rsidRPr="007D2E7D">
        <w:rPr>
          <w:rFonts w:ascii="Arial" w:hAnsi="Arial" w:cs="Arial"/>
          <w:bCs/>
          <w:sz w:val="20"/>
          <w:szCs w:val="20"/>
        </w:rPr>
        <w:t xml:space="preserve"> al rubro petrolero con </w:t>
      </w:r>
      <w:r w:rsidR="00DD320D" w:rsidRPr="007D2E7D">
        <w:rPr>
          <w:rFonts w:ascii="Arial" w:hAnsi="Arial" w:cs="Arial"/>
          <w:bCs/>
          <w:sz w:val="20"/>
          <w:szCs w:val="20"/>
        </w:rPr>
        <w:t>énfasis</w:t>
      </w:r>
      <w:r w:rsidRPr="007D2E7D">
        <w:rPr>
          <w:rFonts w:ascii="Arial" w:hAnsi="Arial" w:cs="Arial"/>
          <w:bCs/>
          <w:sz w:val="20"/>
          <w:szCs w:val="20"/>
        </w:rPr>
        <w:t xml:space="preserve"> en </w:t>
      </w:r>
      <w:r w:rsidR="00560FAE" w:rsidRPr="007D2E7D">
        <w:rPr>
          <w:rFonts w:ascii="Arial" w:hAnsi="Arial" w:cs="Arial"/>
          <w:bCs/>
          <w:sz w:val="20"/>
          <w:szCs w:val="20"/>
        </w:rPr>
        <w:t xml:space="preserve">empresas reguladas en </w:t>
      </w:r>
      <w:r w:rsidRPr="007D2E7D">
        <w:rPr>
          <w:rFonts w:ascii="Arial" w:hAnsi="Arial" w:cs="Arial"/>
          <w:bCs/>
          <w:sz w:val="20"/>
          <w:szCs w:val="20"/>
        </w:rPr>
        <w:t xml:space="preserve">el sector </w:t>
      </w:r>
      <w:r w:rsidR="00560FAE" w:rsidRPr="007D2E7D">
        <w:rPr>
          <w:rFonts w:ascii="Arial" w:hAnsi="Arial" w:cs="Arial"/>
          <w:bCs/>
          <w:sz w:val="20"/>
          <w:szCs w:val="20"/>
        </w:rPr>
        <w:t>energético</w:t>
      </w:r>
      <w:r w:rsidRPr="007D2E7D">
        <w:rPr>
          <w:rFonts w:ascii="Arial" w:hAnsi="Arial" w:cs="Arial"/>
          <w:bCs/>
          <w:sz w:val="20"/>
          <w:szCs w:val="20"/>
        </w:rPr>
        <w:t xml:space="preserve">.  Incluir hoja de vida en la que se detalle sus </w:t>
      </w:r>
      <w:r w:rsidR="00DD320D" w:rsidRPr="007D2E7D">
        <w:rPr>
          <w:rFonts w:ascii="Arial" w:hAnsi="Arial" w:cs="Arial"/>
          <w:bCs/>
          <w:sz w:val="20"/>
          <w:szCs w:val="20"/>
        </w:rPr>
        <w:t>capacitaciones,</w:t>
      </w:r>
      <w:r w:rsidRPr="007D2E7D">
        <w:rPr>
          <w:rFonts w:ascii="Arial" w:hAnsi="Arial" w:cs="Arial"/>
          <w:bCs/>
          <w:sz w:val="20"/>
          <w:szCs w:val="20"/>
        </w:rPr>
        <w:t xml:space="preserve"> conocimientos y experiencias avaladas con </w:t>
      </w:r>
      <w:r w:rsidR="00560FAE" w:rsidRPr="007D2E7D">
        <w:rPr>
          <w:rFonts w:ascii="Arial" w:hAnsi="Arial" w:cs="Arial"/>
          <w:bCs/>
          <w:sz w:val="20"/>
          <w:szCs w:val="20"/>
        </w:rPr>
        <w:t>c</w:t>
      </w:r>
      <w:r w:rsidRPr="007D2E7D">
        <w:rPr>
          <w:rFonts w:ascii="Arial" w:hAnsi="Arial" w:cs="Arial"/>
          <w:bCs/>
          <w:sz w:val="20"/>
          <w:szCs w:val="20"/>
        </w:rPr>
        <w:t>ertificaciones.</w:t>
      </w:r>
      <w:r w:rsidR="00C22CAB" w:rsidRPr="007D2E7D">
        <w:rPr>
          <w:rFonts w:ascii="Arial" w:hAnsi="Arial" w:cs="Arial"/>
          <w:bCs/>
          <w:sz w:val="20"/>
          <w:szCs w:val="20"/>
        </w:rPr>
        <w:t xml:space="preserve"> El esquema deberá incluir los </w:t>
      </w:r>
      <w:r w:rsidR="00DD320D" w:rsidRPr="007D2E7D">
        <w:rPr>
          <w:rFonts w:ascii="Arial" w:hAnsi="Arial" w:cs="Arial"/>
          <w:bCs/>
          <w:sz w:val="20"/>
          <w:szCs w:val="20"/>
        </w:rPr>
        <w:t>siguientes cargos</w:t>
      </w:r>
      <w:r w:rsidR="00C22CAB" w:rsidRPr="007D2E7D">
        <w:rPr>
          <w:rFonts w:ascii="Arial" w:hAnsi="Arial" w:cs="Arial"/>
          <w:bCs/>
          <w:sz w:val="20"/>
          <w:szCs w:val="20"/>
        </w:rPr>
        <w:t xml:space="preserve"> (1) Socio, (1) Gerente, (3) Senior y (4) Junior de </w:t>
      </w:r>
      <w:r w:rsidR="000862D5" w:rsidRPr="007D2E7D">
        <w:rPr>
          <w:rFonts w:ascii="Arial" w:hAnsi="Arial" w:cs="Arial"/>
          <w:bCs/>
          <w:sz w:val="20"/>
          <w:szCs w:val="20"/>
        </w:rPr>
        <w:t>Auditoria;</w:t>
      </w:r>
      <w:r w:rsidR="00C22CAB" w:rsidRPr="007D2E7D">
        <w:rPr>
          <w:rFonts w:ascii="Arial" w:hAnsi="Arial" w:cs="Arial"/>
          <w:bCs/>
          <w:sz w:val="20"/>
          <w:szCs w:val="20"/>
        </w:rPr>
        <w:t xml:space="preserve"> (1) Gerente, (3) Senior y (3) Junior de Impuestos y (1) Gerente, (1) Senior de Sistemas Informáticos.</w:t>
      </w:r>
    </w:p>
    <w:p w:rsidR="009D6655" w:rsidRPr="007D2E7D" w:rsidRDefault="00677CD6" w:rsidP="00FB0EB6">
      <w:pPr>
        <w:pStyle w:val="Prrafodelista"/>
        <w:numPr>
          <w:ilvl w:val="0"/>
          <w:numId w:val="29"/>
        </w:numPr>
        <w:ind w:left="1418" w:right="10" w:hanging="441"/>
        <w:contextualSpacing/>
        <w:jc w:val="both"/>
        <w:rPr>
          <w:rFonts w:ascii="Arial" w:hAnsi="Arial" w:cs="Arial"/>
          <w:bCs/>
          <w:sz w:val="20"/>
          <w:szCs w:val="20"/>
        </w:rPr>
      </w:pPr>
      <w:r w:rsidRPr="007D2E7D">
        <w:rPr>
          <w:rFonts w:ascii="Arial" w:hAnsi="Arial" w:cs="Arial"/>
          <w:bCs/>
          <w:sz w:val="20"/>
          <w:szCs w:val="20"/>
        </w:rPr>
        <w:t xml:space="preserve">Experiencia mínima </w:t>
      </w:r>
      <w:r w:rsidR="00306709" w:rsidRPr="007D2E7D">
        <w:rPr>
          <w:rFonts w:ascii="Arial" w:hAnsi="Arial" w:cs="Arial"/>
          <w:bCs/>
          <w:sz w:val="20"/>
          <w:szCs w:val="20"/>
        </w:rPr>
        <w:t>del equipo de trabajo</w:t>
      </w:r>
      <w:r w:rsidR="00C22CAB" w:rsidRPr="007D2E7D">
        <w:rPr>
          <w:rFonts w:ascii="Arial" w:hAnsi="Arial" w:cs="Arial"/>
          <w:bCs/>
          <w:sz w:val="20"/>
          <w:szCs w:val="20"/>
        </w:rPr>
        <w:t xml:space="preserve"> de acuerdo al esquema presentado</w:t>
      </w:r>
      <w:r w:rsidR="00B40D5F" w:rsidRPr="007D2E7D">
        <w:rPr>
          <w:rFonts w:ascii="Arial" w:hAnsi="Arial" w:cs="Arial"/>
          <w:bCs/>
          <w:sz w:val="20"/>
          <w:szCs w:val="20"/>
        </w:rPr>
        <w:t xml:space="preserve"> (avaladas con certificaciones)</w:t>
      </w:r>
      <w:r w:rsidR="00306709" w:rsidRPr="007D2E7D">
        <w:rPr>
          <w:rFonts w:ascii="Arial" w:hAnsi="Arial" w:cs="Arial"/>
          <w:bCs/>
          <w:sz w:val="20"/>
          <w:szCs w:val="20"/>
        </w:rPr>
        <w:t xml:space="preserve"> de acuerdo al siguiente detalle:</w:t>
      </w:r>
    </w:p>
    <w:p w:rsidR="00677CD6" w:rsidRPr="007D2E7D" w:rsidRDefault="00677CD6" w:rsidP="00401A60">
      <w:pPr>
        <w:pStyle w:val="Prrafodelista"/>
        <w:numPr>
          <w:ilvl w:val="1"/>
          <w:numId w:val="29"/>
        </w:numPr>
        <w:ind w:right="10"/>
        <w:contextualSpacing/>
        <w:jc w:val="both"/>
        <w:rPr>
          <w:rFonts w:ascii="Arial" w:hAnsi="Arial" w:cs="Arial"/>
          <w:bCs/>
          <w:sz w:val="20"/>
          <w:szCs w:val="20"/>
        </w:rPr>
      </w:pPr>
      <w:r w:rsidRPr="007D2E7D">
        <w:rPr>
          <w:rFonts w:ascii="Arial" w:hAnsi="Arial" w:cs="Arial"/>
          <w:bCs/>
          <w:sz w:val="20"/>
          <w:szCs w:val="20"/>
        </w:rPr>
        <w:lastRenderedPageBreak/>
        <w:t>En el caso del personal “Socio”, debe contar co</w:t>
      </w:r>
      <w:r w:rsidR="00DD320D" w:rsidRPr="007D2E7D">
        <w:rPr>
          <w:rFonts w:ascii="Arial" w:hAnsi="Arial" w:cs="Arial"/>
          <w:bCs/>
          <w:sz w:val="20"/>
          <w:szCs w:val="20"/>
        </w:rPr>
        <w:t xml:space="preserve">n experiencia mínima de diez </w:t>
      </w:r>
      <w:r w:rsidR="00306709" w:rsidRPr="007D2E7D">
        <w:rPr>
          <w:rFonts w:ascii="Arial" w:hAnsi="Arial" w:cs="Arial"/>
          <w:bCs/>
          <w:sz w:val="20"/>
          <w:szCs w:val="20"/>
        </w:rPr>
        <w:t>(</w:t>
      </w:r>
      <w:r w:rsidR="00B375B7" w:rsidRPr="007D2E7D">
        <w:rPr>
          <w:rFonts w:ascii="Arial" w:hAnsi="Arial" w:cs="Arial"/>
          <w:bCs/>
          <w:sz w:val="20"/>
          <w:szCs w:val="20"/>
        </w:rPr>
        <w:t>10</w:t>
      </w:r>
      <w:r w:rsidR="00401A60" w:rsidRPr="007D2E7D">
        <w:rPr>
          <w:rFonts w:ascii="Arial" w:hAnsi="Arial" w:cs="Arial"/>
          <w:bCs/>
          <w:sz w:val="20"/>
          <w:szCs w:val="20"/>
        </w:rPr>
        <w:t xml:space="preserve">) </w:t>
      </w:r>
      <w:r w:rsidR="00DD320D" w:rsidRPr="007D2E7D">
        <w:rPr>
          <w:rFonts w:ascii="Arial" w:hAnsi="Arial" w:cs="Arial"/>
          <w:bCs/>
          <w:sz w:val="20"/>
          <w:szCs w:val="20"/>
        </w:rPr>
        <w:t>años; en</w:t>
      </w:r>
      <w:r w:rsidRPr="007D2E7D">
        <w:rPr>
          <w:rFonts w:ascii="Arial" w:hAnsi="Arial" w:cs="Arial"/>
          <w:bCs/>
          <w:sz w:val="20"/>
          <w:szCs w:val="20"/>
        </w:rPr>
        <w:t xml:space="preserve"> el rubro petrolero</w:t>
      </w:r>
      <w:r w:rsidR="00401A60" w:rsidRPr="007D2E7D">
        <w:rPr>
          <w:rFonts w:ascii="Arial" w:hAnsi="Arial" w:cs="Arial"/>
          <w:bCs/>
          <w:sz w:val="20"/>
          <w:szCs w:val="20"/>
        </w:rPr>
        <w:t xml:space="preserve"> y </w:t>
      </w:r>
      <w:r w:rsidR="00515D87" w:rsidRPr="007D2E7D">
        <w:rPr>
          <w:rFonts w:ascii="Arial" w:hAnsi="Arial" w:cs="Arial"/>
          <w:bCs/>
          <w:sz w:val="20"/>
          <w:szCs w:val="20"/>
        </w:rPr>
        <w:t>ocho</w:t>
      </w:r>
      <w:r w:rsidR="00401A60" w:rsidRPr="007D2E7D">
        <w:rPr>
          <w:rFonts w:ascii="Arial" w:hAnsi="Arial" w:cs="Arial"/>
          <w:bCs/>
          <w:sz w:val="20"/>
          <w:szCs w:val="20"/>
        </w:rPr>
        <w:t xml:space="preserve"> (</w:t>
      </w:r>
      <w:r w:rsidR="00DD320D" w:rsidRPr="007D2E7D">
        <w:rPr>
          <w:rFonts w:ascii="Arial" w:hAnsi="Arial" w:cs="Arial"/>
          <w:bCs/>
          <w:sz w:val="20"/>
          <w:szCs w:val="20"/>
        </w:rPr>
        <w:t>8</w:t>
      </w:r>
      <w:r w:rsidR="00401A60" w:rsidRPr="007D2E7D">
        <w:rPr>
          <w:rFonts w:ascii="Arial" w:hAnsi="Arial" w:cs="Arial"/>
          <w:bCs/>
          <w:sz w:val="20"/>
          <w:szCs w:val="20"/>
        </w:rPr>
        <w:t xml:space="preserve">) </w:t>
      </w:r>
      <w:r w:rsidR="00DD320D" w:rsidRPr="007D2E7D">
        <w:rPr>
          <w:rFonts w:ascii="Arial" w:hAnsi="Arial" w:cs="Arial"/>
          <w:bCs/>
          <w:sz w:val="20"/>
          <w:szCs w:val="20"/>
        </w:rPr>
        <w:t>años en</w:t>
      </w:r>
      <w:r w:rsidR="00401A60" w:rsidRPr="007D2E7D">
        <w:rPr>
          <w:rFonts w:ascii="Arial" w:hAnsi="Arial" w:cs="Arial"/>
          <w:bCs/>
          <w:sz w:val="20"/>
          <w:szCs w:val="20"/>
        </w:rPr>
        <w:t xml:space="preserve"> </w:t>
      </w:r>
      <w:r w:rsidR="00B375B7" w:rsidRPr="007D2E7D">
        <w:rPr>
          <w:rFonts w:ascii="Arial" w:hAnsi="Arial" w:cs="Arial"/>
          <w:bCs/>
          <w:sz w:val="20"/>
          <w:szCs w:val="20"/>
        </w:rPr>
        <w:t xml:space="preserve">empresas reguladas en el sector </w:t>
      </w:r>
      <w:r w:rsidR="00DD320D" w:rsidRPr="007D2E7D">
        <w:rPr>
          <w:rFonts w:ascii="Arial" w:hAnsi="Arial" w:cs="Arial"/>
          <w:bCs/>
          <w:sz w:val="20"/>
          <w:szCs w:val="20"/>
        </w:rPr>
        <w:t>energético.</w:t>
      </w:r>
    </w:p>
    <w:p w:rsidR="00677CD6" w:rsidRPr="007D2E7D" w:rsidRDefault="00677CD6" w:rsidP="007838AA">
      <w:pPr>
        <w:pStyle w:val="Prrafodelista"/>
        <w:numPr>
          <w:ilvl w:val="1"/>
          <w:numId w:val="29"/>
        </w:numPr>
        <w:ind w:right="10"/>
        <w:contextualSpacing/>
        <w:jc w:val="both"/>
        <w:rPr>
          <w:rFonts w:ascii="Arial" w:hAnsi="Arial" w:cs="Arial"/>
          <w:bCs/>
          <w:sz w:val="20"/>
          <w:szCs w:val="20"/>
        </w:rPr>
      </w:pPr>
      <w:r w:rsidRPr="007D2E7D">
        <w:rPr>
          <w:rFonts w:ascii="Arial" w:hAnsi="Arial" w:cs="Arial"/>
          <w:bCs/>
          <w:sz w:val="20"/>
          <w:szCs w:val="20"/>
        </w:rPr>
        <w:t>En el caso del personal “Gerente”, debe contar c</w:t>
      </w:r>
      <w:r w:rsidR="002615C8" w:rsidRPr="007D2E7D">
        <w:rPr>
          <w:rFonts w:ascii="Arial" w:hAnsi="Arial" w:cs="Arial"/>
          <w:bCs/>
          <w:sz w:val="20"/>
          <w:szCs w:val="20"/>
        </w:rPr>
        <w:t xml:space="preserve">on experiencia mínima de diez </w:t>
      </w:r>
      <w:r w:rsidR="00306709" w:rsidRPr="007D2E7D">
        <w:rPr>
          <w:rFonts w:ascii="Arial" w:hAnsi="Arial" w:cs="Arial"/>
          <w:bCs/>
          <w:sz w:val="20"/>
          <w:szCs w:val="20"/>
        </w:rPr>
        <w:t>(1</w:t>
      </w:r>
      <w:r w:rsidR="002615C8" w:rsidRPr="007D2E7D">
        <w:rPr>
          <w:rFonts w:ascii="Arial" w:hAnsi="Arial" w:cs="Arial"/>
          <w:bCs/>
          <w:sz w:val="20"/>
          <w:szCs w:val="20"/>
        </w:rPr>
        <w:t>0</w:t>
      </w:r>
      <w:r w:rsidRPr="007D2E7D">
        <w:rPr>
          <w:rFonts w:ascii="Arial" w:hAnsi="Arial" w:cs="Arial"/>
          <w:bCs/>
          <w:sz w:val="20"/>
          <w:szCs w:val="20"/>
        </w:rPr>
        <w:t>) años; en el rubro petrolero</w:t>
      </w:r>
      <w:r w:rsidR="00401A60" w:rsidRPr="007D2E7D">
        <w:rPr>
          <w:rFonts w:ascii="Arial" w:hAnsi="Arial" w:cs="Arial"/>
          <w:bCs/>
          <w:sz w:val="20"/>
          <w:szCs w:val="20"/>
        </w:rPr>
        <w:t xml:space="preserve"> y </w:t>
      </w:r>
      <w:r w:rsidR="00DD320D" w:rsidRPr="007D2E7D">
        <w:rPr>
          <w:rFonts w:ascii="Arial" w:hAnsi="Arial" w:cs="Arial"/>
          <w:bCs/>
          <w:sz w:val="20"/>
          <w:szCs w:val="20"/>
        </w:rPr>
        <w:t>seis</w:t>
      </w:r>
      <w:r w:rsidR="00401A60" w:rsidRPr="007D2E7D">
        <w:rPr>
          <w:rFonts w:ascii="Arial" w:hAnsi="Arial" w:cs="Arial"/>
          <w:bCs/>
          <w:sz w:val="20"/>
          <w:szCs w:val="20"/>
        </w:rPr>
        <w:t xml:space="preserve"> (</w:t>
      </w:r>
      <w:r w:rsidR="00515D87" w:rsidRPr="007D2E7D">
        <w:rPr>
          <w:rFonts w:ascii="Arial" w:hAnsi="Arial" w:cs="Arial"/>
          <w:bCs/>
          <w:sz w:val="20"/>
          <w:szCs w:val="20"/>
        </w:rPr>
        <w:t>6</w:t>
      </w:r>
      <w:r w:rsidR="00401A60" w:rsidRPr="007D2E7D">
        <w:rPr>
          <w:rFonts w:ascii="Arial" w:hAnsi="Arial" w:cs="Arial"/>
          <w:bCs/>
          <w:sz w:val="20"/>
          <w:szCs w:val="20"/>
        </w:rPr>
        <w:t xml:space="preserve">) años </w:t>
      </w:r>
      <w:r w:rsidR="00B375B7" w:rsidRPr="007D2E7D">
        <w:rPr>
          <w:rFonts w:ascii="Arial" w:hAnsi="Arial" w:cs="Arial"/>
          <w:bCs/>
          <w:sz w:val="20"/>
          <w:szCs w:val="20"/>
        </w:rPr>
        <w:t>en</w:t>
      </w:r>
      <w:r w:rsidR="00401A60" w:rsidRPr="007D2E7D">
        <w:rPr>
          <w:rFonts w:ascii="Arial" w:hAnsi="Arial" w:cs="Arial"/>
          <w:bCs/>
          <w:sz w:val="20"/>
          <w:szCs w:val="20"/>
        </w:rPr>
        <w:t xml:space="preserve"> </w:t>
      </w:r>
      <w:r w:rsidR="00DD320D" w:rsidRPr="007D2E7D">
        <w:rPr>
          <w:rFonts w:ascii="Arial" w:hAnsi="Arial" w:cs="Arial"/>
          <w:bCs/>
          <w:sz w:val="20"/>
          <w:szCs w:val="20"/>
        </w:rPr>
        <w:t>e</w:t>
      </w:r>
      <w:r w:rsidR="00B375B7" w:rsidRPr="007D2E7D">
        <w:rPr>
          <w:rFonts w:ascii="Arial" w:hAnsi="Arial" w:cs="Arial"/>
          <w:bCs/>
          <w:sz w:val="20"/>
          <w:szCs w:val="20"/>
        </w:rPr>
        <w:t xml:space="preserve">mpresas reguladas en el sector </w:t>
      </w:r>
      <w:r w:rsidR="00DD320D" w:rsidRPr="007D2E7D">
        <w:rPr>
          <w:rFonts w:ascii="Arial" w:hAnsi="Arial" w:cs="Arial"/>
          <w:bCs/>
          <w:sz w:val="20"/>
          <w:szCs w:val="20"/>
        </w:rPr>
        <w:t>energético.</w:t>
      </w:r>
    </w:p>
    <w:p w:rsidR="00677CD6" w:rsidRPr="007D2E7D" w:rsidRDefault="00677CD6" w:rsidP="007838AA">
      <w:pPr>
        <w:pStyle w:val="Prrafodelista"/>
        <w:numPr>
          <w:ilvl w:val="1"/>
          <w:numId w:val="29"/>
        </w:numPr>
        <w:ind w:right="10"/>
        <w:contextualSpacing/>
        <w:jc w:val="both"/>
        <w:rPr>
          <w:rFonts w:ascii="Arial" w:hAnsi="Arial" w:cs="Arial"/>
          <w:bCs/>
          <w:sz w:val="20"/>
          <w:szCs w:val="20"/>
        </w:rPr>
      </w:pPr>
      <w:r w:rsidRPr="007D2E7D">
        <w:rPr>
          <w:rFonts w:ascii="Arial" w:hAnsi="Arial" w:cs="Arial"/>
          <w:bCs/>
          <w:sz w:val="20"/>
          <w:szCs w:val="20"/>
        </w:rPr>
        <w:t>En el caso del personal “Senior”, debe contar co</w:t>
      </w:r>
      <w:r w:rsidR="002615C8" w:rsidRPr="007D2E7D">
        <w:rPr>
          <w:rFonts w:ascii="Arial" w:hAnsi="Arial" w:cs="Arial"/>
          <w:bCs/>
          <w:sz w:val="20"/>
          <w:szCs w:val="20"/>
        </w:rPr>
        <w:t>n experiencia mínima de ocho</w:t>
      </w:r>
      <w:r w:rsidR="00306709" w:rsidRPr="007D2E7D">
        <w:rPr>
          <w:rFonts w:ascii="Arial" w:hAnsi="Arial" w:cs="Arial"/>
          <w:bCs/>
          <w:sz w:val="20"/>
          <w:szCs w:val="20"/>
        </w:rPr>
        <w:t xml:space="preserve"> (</w:t>
      </w:r>
      <w:r w:rsidR="002615C8" w:rsidRPr="007D2E7D">
        <w:rPr>
          <w:rFonts w:ascii="Arial" w:hAnsi="Arial" w:cs="Arial"/>
          <w:bCs/>
          <w:sz w:val="20"/>
          <w:szCs w:val="20"/>
        </w:rPr>
        <w:t>8</w:t>
      </w:r>
      <w:r w:rsidRPr="007D2E7D">
        <w:rPr>
          <w:rFonts w:ascii="Arial" w:hAnsi="Arial" w:cs="Arial"/>
          <w:bCs/>
          <w:sz w:val="20"/>
          <w:szCs w:val="20"/>
        </w:rPr>
        <w:t>) años; con experiencia en el rubro petrolero</w:t>
      </w:r>
      <w:r w:rsidR="00401A60" w:rsidRPr="007D2E7D">
        <w:rPr>
          <w:rFonts w:ascii="Arial" w:hAnsi="Arial" w:cs="Arial"/>
          <w:bCs/>
          <w:sz w:val="20"/>
          <w:szCs w:val="20"/>
        </w:rPr>
        <w:t>.</w:t>
      </w:r>
    </w:p>
    <w:p w:rsidR="00677CD6" w:rsidRPr="007D2E7D" w:rsidRDefault="00677CD6" w:rsidP="007838AA">
      <w:pPr>
        <w:pStyle w:val="Prrafodelista"/>
        <w:numPr>
          <w:ilvl w:val="1"/>
          <w:numId w:val="29"/>
        </w:numPr>
        <w:ind w:right="10"/>
        <w:contextualSpacing/>
        <w:jc w:val="both"/>
        <w:rPr>
          <w:rFonts w:ascii="Arial" w:hAnsi="Arial" w:cs="Arial"/>
          <w:bCs/>
          <w:sz w:val="20"/>
          <w:szCs w:val="20"/>
        </w:rPr>
      </w:pPr>
      <w:r w:rsidRPr="007D2E7D">
        <w:rPr>
          <w:rFonts w:ascii="Arial" w:hAnsi="Arial" w:cs="Arial"/>
          <w:bCs/>
          <w:sz w:val="20"/>
          <w:szCs w:val="20"/>
        </w:rPr>
        <w:t>En el caso del personal “Junior”, debe contar experie</w:t>
      </w:r>
      <w:r w:rsidR="00306709" w:rsidRPr="007D2E7D">
        <w:rPr>
          <w:rFonts w:ascii="Arial" w:hAnsi="Arial" w:cs="Arial"/>
          <w:bCs/>
          <w:sz w:val="20"/>
          <w:szCs w:val="20"/>
        </w:rPr>
        <w:t>ncia mínima de dos (2</w:t>
      </w:r>
      <w:r w:rsidRPr="007D2E7D">
        <w:rPr>
          <w:rFonts w:ascii="Arial" w:hAnsi="Arial" w:cs="Arial"/>
          <w:bCs/>
          <w:sz w:val="20"/>
          <w:szCs w:val="20"/>
        </w:rPr>
        <w:t>); años con experiencia en el rubro petrolero</w:t>
      </w:r>
      <w:r w:rsidR="00401A60" w:rsidRPr="007D2E7D">
        <w:rPr>
          <w:rFonts w:ascii="Arial" w:hAnsi="Arial" w:cs="Arial"/>
          <w:bCs/>
          <w:sz w:val="20"/>
          <w:szCs w:val="20"/>
        </w:rPr>
        <w:t>.</w:t>
      </w:r>
    </w:p>
    <w:p w:rsidR="00560FAE" w:rsidRPr="007D2E7D" w:rsidRDefault="00515D87" w:rsidP="004C365E">
      <w:pPr>
        <w:pStyle w:val="Prrafodelista"/>
        <w:numPr>
          <w:ilvl w:val="0"/>
          <w:numId w:val="29"/>
        </w:numPr>
        <w:ind w:left="1418" w:right="10" w:hanging="441"/>
        <w:contextualSpacing/>
        <w:jc w:val="both"/>
        <w:rPr>
          <w:rFonts w:ascii="Arial" w:hAnsi="Arial" w:cs="Arial"/>
          <w:bCs/>
          <w:sz w:val="20"/>
          <w:szCs w:val="20"/>
        </w:rPr>
      </w:pPr>
      <w:r w:rsidRPr="007D2E7D">
        <w:rPr>
          <w:rFonts w:ascii="Arial" w:hAnsi="Arial" w:cs="Arial"/>
          <w:bCs/>
          <w:sz w:val="20"/>
          <w:szCs w:val="20"/>
        </w:rPr>
        <w:t xml:space="preserve">Certificación y/o documentos que avalen las revisiones de control de calidad emitido por la firma internacional de la cual es miembro y/o </w:t>
      </w:r>
      <w:r w:rsidR="00DD320D" w:rsidRPr="007D2E7D">
        <w:rPr>
          <w:rFonts w:ascii="Arial" w:hAnsi="Arial" w:cs="Arial"/>
          <w:bCs/>
          <w:sz w:val="20"/>
          <w:szCs w:val="20"/>
        </w:rPr>
        <w:t xml:space="preserve">representante. </w:t>
      </w:r>
    </w:p>
    <w:p w:rsidR="000803D2" w:rsidRPr="007D2E7D" w:rsidRDefault="00DD320D" w:rsidP="004C365E">
      <w:pPr>
        <w:pStyle w:val="Prrafodelista"/>
        <w:numPr>
          <w:ilvl w:val="0"/>
          <w:numId w:val="29"/>
        </w:numPr>
        <w:ind w:left="1418" w:right="10" w:hanging="441"/>
        <w:contextualSpacing/>
        <w:jc w:val="both"/>
        <w:rPr>
          <w:rFonts w:ascii="Arial" w:hAnsi="Arial" w:cs="Arial"/>
          <w:bCs/>
          <w:sz w:val="20"/>
          <w:szCs w:val="20"/>
        </w:rPr>
      </w:pPr>
      <w:r w:rsidRPr="007D2E7D">
        <w:rPr>
          <w:rFonts w:ascii="Arial" w:hAnsi="Arial" w:cs="Arial"/>
          <w:bCs/>
          <w:sz w:val="20"/>
          <w:szCs w:val="20"/>
        </w:rPr>
        <w:t>La</w:t>
      </w:r>
      <w:r w:rsidR="009D6655" w:rsidRPr="007D2E7D">
        <w:rPr>
          <w:rFonts w:ascii="Arial" w:hAnsi="Arial" w:cs="Arial"/>
          <w:bCs/>
          <w:sz w:val="20"/>
          <w:szCs w:val="20"/>
        </w:rPr>
        <w:t xml:space="preserve"> firma </w:t>
      </w:r>
      <w:r w:rsidR="001778F6" w:rsidRPr="007D2E7D">
        <w:rPr>
          <w:rFonts w:ascii="Arial" w:hAnsi="Arial" w:cs="Arial"/>
          <w:bCs/>
          <w:sz w:val="20"/>
          <w:szCs w:val="20"/>
        </w:rPr>
        <w:t xml:space="preserve">auditora </w:t>
      </w:r>
      <w:r w:rsidR="009D6655" w:rsidRPr="007D2E7D">
        <w:rPr>
          <w:rFonts w:ascii="Arial" w:hAnsi="Arial" w:cs="Arial"/>
          <w:bCs/>
          <w:sz w:val="20"/>
          <w:szCs w:val="20"/>
        </w:rPr>
        <w:t xml:space="preserve">deberá </w:t>
      </w:r>
      <w:r w:rsidR="001778F6" w:rsidRPr="007D2E7D">
        <w:rPr>
          <w:rFonts w:ascii="Arial" w:hAnsi="Arial" w:cs="Arial"/>
          <w:bCs/>
          <w:sz w:val="20"/>
          <w:szCs w:val="20"/>
        </w:rPr>
        <w:t>presentar la certificación que avale su inscripción</w:t>
      </w:r>
      <w:r w:rsidR="004C365E" w:rsidRPr="007D2E7D">
        <w:rPr>
          <w:rFonts w:ascii="Arial" w:hAnsi="Arial" w:cs="Arial"/>
          <w:bCs/>
          <w:sz w:val="20"/>
          <w:szCs w:val="20"/>
        </w:rPr>
        <w:t xml:space="preserve"> y habilitación </w:t>
      </w:r>
      <w:r w:rsidR="001778F6" w:rsidRPr="007D2E7D">
        <w:rPr>
          <w:rFonts w:ascii="Arial" w:hAnsi="Arial" w:cs="Arial"/>
          <w:bCs/>
          <w:sz w:val="20"/>
          <w:szCs w:val="20"/>
        </w:rPr>
        <w:t>en el Registro de Mercado de Valores (RMV) de la ASFI</w:t>
      </w:r>
      <w:r w:rsidR="000803D2" w:rsidRPr="007D2E7D">
        <w:rPr>
          <w:rFonts w:ascii="Arial" w:hAnsi="Arial" w:cs="Arial"/>
          <w:bCs/>
          <w:sz w:val="20"/>
          <w:szCs w:val="20"/>
        </w:rPr>
        <w:t>.</w:t>
      </w:r>
    </w:p>
    <w:p w:rsidR="009D6655" w:rsidRPr="007D2E7D" w:rsidRDefault="000803D2" w:rsidP="004C365E">
      <w:pPr>
        <w:pStyle w:val="Prrafodelista"/>
        <w:numPr>
          <w:ilvl w:val="0"/>
          <w:numId w:val="29"/>
        </w:numPr>
        <w:ind w:left="1418" w:right="10" w:hanging="441"/>
        <w:contextualSpacing/>
        <w:jc w:val="both"/>
        <w:rPr>
          <w:rFonts w:ascii="Arial" w:hAnsi="Arial" w:cs="Arial"/>
          <w:bCs/>
          <w:sz w:val="20"/>
          <w:szCs w:val="20"/>
        </w:rPr>
      </w:pPr>
      <w:r w:rsidRPr="007D2E7D">
        <w:rPr>
          <w:rFonts w:ascii="Arial" w:hAnsi="Arial" w:cs="Arial"/>
          <w:bCs/>
          <w:sz w:val="20"/>
          <w:szCs w:val="20"/>
        </w:rPr>
        <w:t xml:space="preserve">La firma auditora deberá presentar la certificación que avale su inscripción y habilitación en </w:t>
      </w:r>
      <w:r w:rsidR="00560FAE" w:rsidRPr="007D2E7D">
        <w:rPr>
          <w:rFonts w:ascii="Arial" w:hAnsi="Arial" w:cs="Arial"/>
          <w:bCs/>
          <w:sz w:val="20"/>
          <w:szCs w:val="20"/>
        </w:rPr>
        <w:t xml:space="preserve">la </w:t>
      </w:r>
      <w:r w:rsidRPr="007D2E7D">
        <w:rPr>
          <w:rFonts w:ascii="Arial" w:hAnsi="Arial" w:cs="Arial"/>
          <w:sz w:val="20"/>
          <w:szCs w:val="20"/>
        </w:rPr>
        <w:t>Autoridad de Fiscalización y Control de Pensiones y Seguros</w:t>
      </w:r>
      <w:r w:rsidRPr="007D2E7D">
        <w:rPr>
          <w:rFonts w:ascii="Arial" w:hAnsi="Arial" w:cs="Arial"/>
          <w:bCs/>
          <w:sz w:val="20"/>
          <w:szCs w:val="20"/>
        </w:rPr>
        <w:t xml:space="preserve"> </w:t>
      </w:r>
      <w:r w:rsidR="00C22CAB" w:rsidRPr="007D2E7D">
        <w:rPr>
          <w:rFonts w:ascii="Arial" w:hAnsi="Arial" w:cs="Arial"/>
          <w:bCs/>
          <w:sz w:val="20"/>
          <w:szCs w:val="20"/>
        </w:rPr>
        <w:t>APS</w:t>
      </w:r>
      <w:r w:rsidRPr="007D2E7D">
        <w:rPr>
          <w:rFonts w:ascii="Arial" w:hAnsi="Arial" w:cs="Arial"/>
          <w:bCs/>
          <w:sz w:val="20"/>
          <w:szCs w:val="20"/>
        </w:rPr>
        <w:t xml:space="preserve"> y Colegio de Auditores y/o Contadores Públicos de Bolivia</w:t>
      </w:r>
      <w:r w:rsidR="00560FAE" w:rsidRPr="007D2E7D">
        <w:rPr>
          <w:rFonts w:ascii="Arial" w:hAnsi="Arial" w:cs="Arial"/>
          <w:bCs/>
          <w:sz w:val="20"/>
          <w:szCs w:val="20"/>
        </w:rPr>
        <w:t>.</w:t>
      </w:r>
    </w:p>
    <w:p w:rsidR="004C365E" w:rsidRPr="007D2E7D" w:rsidRDefault="004C365E" w:rsidP="007838AA">
      <w:pPr>
        <w:pStyle w:val="Prrafodelista"/>
        <w:ind w:left="1418"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t>2.</w:t>
      </w:r>
      <w:r w:rsidR="00DE1F02" w:rsidRPr="007D2E7D">
        <w:rPr>
          <w:rFonts w:ascii="Arial" w:hAnsi="Arial" w:cs="Arial"/>
          <w:b/>
          <w:bCs/>
          <w:sz w:val="20"/>
          <w:szCs w:val="20"/>
        </w:rPr>
        <w:t>3.4 OTROS CRITERIOS A CONSIDERAR</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 xml:space="preserve">La propuesta debe considerar los siguientes aspectos: </w:t>
      </w:r>
    </w:p>
    <w:p w:rsidR="009D6655" w:rsidRPr="007D2E7D" w:rsidRDefault="009D6655" w:rsidP="009D6655">
      <w:pPr>
        <w:pStyle w:val="Prrafodelista"/>
        <w:tabs>
          <w:tab w:val="num" w:pos="1788"/>
        </w:tabs>
        <w:ind w:left="714" w:right="10"/>
        <w:contextualSpacing/>
        <w:jc w:val="both"/>
        <w:rPr>
          <w:rFonts w:ascii="Arial" w:hAnsi="Arial" w:cs="Arial"/>
          <w:bCs/>
          <w:sz w:val="20"/>
          <w:szCs w:val="20"/>
        </w:rPr>
      </w:pPr>
    </w:p>
    <w:p w:rsidR="007838AA" w:rsidRPr="007D2E7D" w:rsidRDefault="009D6655" w:rsidP="0095376B">
      <w:pPr>
        <w:pStyle w:val="Prrafodelista"/>
        <w:numPr>
          <w:ilvl w:val="0"/>
          <w:numId w:val="31"/>
        </w:numPr>
        <w:ind w:left="1418" w:right="10" w:hanging="425"/>
        <w:contextualSpacing/>
        <w:jc w:val="both"/>
        <w:rPr>
          <w:rFonts w:ascii="Arial" w:hAnsi="Arial" w:cs="Arial"/>
          <w:bCs/>
          <w:sz w:val="20"/>
          <w:szCs w:val="20"/>
        </w:rPr>
      </w:pPr>
      <w:r w:rsidRPr="007D2E7D">
        <w:rPr>
          <w:rFonts w:ascii="Arial" w:hAnsi="Arial" w:cs="Arial"/>
          <w:bCs/>
          <w:sz w:val="20"/>
          <w:szCs w:val="20"/>
        </w:rPr>
        <w:t>Los honorarios deberá</w:t>
      </w:r>
      <w:r w:rsidR="00912E73" w:rsidRPr="007D2E7D">
        <w:rPr>
          <w:rFonts w:ascii="Arial" w:hAnsi="Arial" w:cs="Arial"/>
          <w:bCs/>
          <w:sz w:val="20"/>
          <w:szCs w:val="20"/>
        </w:rPr>
        <w:t>n</w:t>
      </w:r>
      <w:r w:rsidRPr="007D2E7D">
        <w:rPr>
          <w:rFonts w:ascii="Arial" w:hAnsi="Arial" w:cs="Arial"/>
          <w:bCs/>
          <w:sz w:val="20"/>
          <w:szCs w:val="20"/>
        </w:rPr>
        <w:t xml:space="preserve"> presentarse para </w:t>
      </w:r>
      <w:r w:rsidR="00677CD6" w:rsidRPr="007D2E7D">
        <w:rPr>
          <w:rFonts w:ascii="Arial" w:hAnsi="Arial" w:cs="Arial"/>
          <w:bCs/>
          <w:sz w:val="20"/>
          <w:szCs w:val="20"/>
        </w:rPr>
        <w:t>la gestión 2025</w:t>
      </w:r>
      <w:r w:rsidR="00C17779" w:rsidRPr="007D2E7D">
        <w:rPr>
          <w:rFonts w:ascii="Arial" w:hAnsi="Arial" w:cs="Arial"/>
          <w:bCs/>
          <w:sz w:val="20"/>
          <w:szCs w:val="20"/>
        </w:rPr>
        <w:t xml:space="preserve"> (YPFB TR, YPFB TS y GTB) y para el periodo intermedio </w:t>
      </w:r>
      <w:r w:rsidR="00DD320D" w:rsidRPr="007D2E7D">
        <w:rPr>
          <w:rFonts w:ascii="Arial" w:hAnsi="Arial" w:cs="Arial"/>
          <w:bCs/>
          <w:sz w:val="20"/>
          <w:szCs w:val="20"/>
        </w:rPr>
        <w:t>marzo</w:t>
      </w:r>
      <w:r w:rsidR="00C17779" w:rsidRPr="007D2E7D">
        <w:rPr>
          <w:rFonts w:ascii="Arial" w:hAnsi="Arial" w:cs="Arial"/>
          <w:bCs/>
          <w:sz w:val="20"/>
          <w:szCs w:val="20"/>
        </w:rPr>
        <w:t xml:space="preserve"> 2026 (YPFB TS)</w:t>
      </w:r>
      <w:r w:rsidRPr="007D2E7D">
        <w:rPr>
          <w:rFonts w:ascii="Arial" w:hAnsi="Arial" w:cs="Arial"/>
          <w:bCs/>
          <w:sz w:val="20"/>
          <w:szCs w:val="20"/>
        </w:rPr>
        <w:t xml:space="preserve"> tomando en cuenta la sinergia entre las empresas del grupo. </w:t>
      </w:r>
    </w:p>
    <w:p w:rsidR="00912E73" w:rsidRPr="007D2E7D" w:rsidRDefault="009D6655" w:rsidP="0095376B">
      <w:pPr>
        <w:pStyle w:val="Prrafodelista"/>
        <w:numPr>
          <w:ilvl w:val="0"/>
          <w:numId w:val="31"/>
        </w:numPr>
        <w:ind w:left="1418" w:right="10" w:hanging="425"/>
        <w:contextualSpacing/>
        <w:jc w:val="both"/>
        <w:rPr>
          <w:rFonts w:ascii="Arial" w:hAnsi="Arial" w:cs="Arial"/>
          <w:bCs/>
          <w:sz w:val="20"/>
          <w:szCs w:val="20"/>
        </w:rPr>
      </w:pPr>
      <w:r w:rsidRPr="007D2E7D">
        <w:rPr>
          <w:rFonts w:ascii="Arial" w:hAnsi="Arial" w:cs="Arial"/>
          <w:bCs/>
          <w:sz w:val="20"/>
          <w:szCs w:val="20"/>
        </w:rPr>
        <w:t xml:space="preserve">Los honorarios propuestos deberán presentarse </w:t>
      </w:r>
      <w:r w:rsidR="00C17779" w:rsidRPr="007D2E7D">
        <w:rPr>
          <w:rFonts w:ascii="Arial" w:hAnsi="Arial" w:cs="Arial"/>
          <w:bCs/>
          <w:sz w:val="20"/>
          <w:szCs w:val="20"/>
        </w:rPr>
        <w:t xml:space="preserve">en bolivianos </w:t>
      </w:r>
      <w:r w:rsidRPr="007D2E7D">
        <w:rPr>
          <w:rFonts w:ascii="Arial" w:hAnsi="Arial" w:cs="Arial"/>
          <w:bCs/>
          <w:sz w:val="20"/>
          <w:szCs w:val="20"/>
        </w:rPr>
        <w:t>desglosado</w:t>
      </w:r>
      <w:r w:rsidR="00C17779" w:rsidRPr="007D2E7D">
        <w:rPr>
          <w:rFonts w:ascii="Arial" w:hAnsi="Arial" w:cs="Arial"/>
          <w:bCs/>
          <w:sz w:val="20"/>
          <w:szCs w:val="20"/>
        </w:rPr>
        <w:t xml:space="preserve"> </w:t>
      </w:r>
      <w:r w:rsidRPr="007D2E7D">
        <w:rPr>
          <w:rFonts w:ascii="Arial" w:hAnsi="Arial" w:cs="Arial"/>
          <w:bCs/>
          <w:sz w:val="20"/>
          <w:szCs w:val="20"/>
        </w:rPr>
        <w:t>por servicio conforme a la planilla de cotización o planilla económica, que forma parte adjunta del presente pliego.</w:t>
      </w:r>
    </w:p>
    <w:p w:rsidR="007D06AC" w:rsidRPr="007D2E7D" w:rsidRDefault="009D6655" w:rsidP="0095376B">
      <w:pPr>
        <w:pStyle w:val="Prrafodelista"/>
        <w:numPr>
          <w:ilvl w:val="0"/>
          <w:numId w:val="31"/>
        </w:numPr>
        <w:ind w:left="1418" w:right="10" w:hanging="425"/>
        <w:contextualSpacing/>
        <w:jc w:val="both"/>
        <w:rPr>
          <w:rFonts w:ascii="Arial" w:hAnsi="Arial" w:cs="Arial"/>
          <w:bCs/>
          <w:sz w:val="20"/>
          <w:szCs w:val="20"/>
        </w:rPr>
      </w:pPr>
      <w:r w:rsidRPr="007D2E7D">
        <w:rPr>
          <w:rFonts w:ascii="Arial" w:hAnsi="Arial" w:cs="Arial"/>
          <w:bCs/>
          <w:sz w:val="20"/>
          <w:szCs w:val="20"/>
        </w:rPr>
        <w:t>La evaluación se realizará considerando</w:t>
      </w:r>
      <w:r w:rsidR="00677CD6" w:rsidRPr="007D2E7D">
        <w:rPr>
          <w:rFonts w:ascii="Arial" w:hAnsi="Arial" w:cs="Arial"/>
          <w:bCs/>
          <w:sz w:val="20"/>
          <w:szCs w:val="20"/>
        </w:rPr>
        <w:t xml:space="preserve"> el cumplimiento del punto 2.3.3 </w:t>
      </w:r>
      <w:r w:rsidR="00677CD6" w:rsidRPr="007D2E7D">
        <w:rPr>
          <w:rFonts w:ascii="Arial" w:hAnsi="Arial" w:cs="Arial"/>
          <w:b/>
          <w:bCs/>
          <w:i/>
          <w:sz w:val="20"/>
          <w:szCs w:val="20"/>
        </w:rPr>
        <w:t xml:space="preserve">Criterios </w:t>
      </w:r>
      <w:r w:rsidR="00DD320D" w:rsidRPr="007D2E7D">
        <w:rPr>
          <w:rFonts w:ascii="Arial" w:hAnsi="Arial" w:cs="Arial"/>
          <w:b/>
          <w:bCs/>
          <w:i/>
          <w:sz w:val="20"/>
          <w:szCs w:val="20"/>
        </w:rPr>
        <w:t>Mínimos</w:t>
      </w:r>
      <w:r w:rsidR="00677CD6" w:rsidRPr="007D2E7D">
        <w:rPr>
          <w:rFonts w:ascii="Arial" w:hAnsi="Arial" w:cs="Arial"/>
          <w:b/>
          <w:bCs/>
          <w:i/>
          <w:sz w:val="20"/>
          <w:szCs w:val="20"/>
        </w:rPr>
        <w:t xml:space="preserve"> a Considerar en la Propuesta de Servicios Profesionales</w:t>
      </w:r>
      <w:r w:rsidR="00677CD6" w:rsidRPr="007D2E7D">
        <w:rPr>
          <w:rFonts w:ascii="Arial" w:hAnsi="Arial" w:cs="Arial"/>
          <w:bCs/>
          <w:sz w:val="20"/>
          <w:szCs w:val="20"/>
        </w:rPr>
        <w:t>.</w:t>
      </w:r>
    </w:p>
    <w:p w:rsidR="007D06AC" w:rsidRPr="007D2E7D" w:rsidRDefault="007D06AC" w:rsidP="00C70D3A">
      <w:pPr>
        <w:pStyle w:val="Prrafodelista"/>
        <w:tabs>
          <w:tab w:val="num" w:pos="1788"/>
        </w:tabs>
        <w:ind w:left="714" w:right="10"/>
        <w:contextualSpacing/>
        <w:jc w:val="both"/>
        <w:rPr>
          <w:rFonts w:ascii="Arial" w:hAnsi="Arial" w:cs="Arial"/>
          <w:bCs/>
          <w:sz w:val="20"/>
          <w:szCs w:val="20"/>
        </w:rPr>
      </w:pPr>
    </w:p>
    <w:p w:rsidR="004317B9" w:rsidRPr="007D2E7D" w:rsidRDefault="000F2F28" w:rsidP="00C70D3A">
      <w:pPr>
        <w:pStyle w:val="Prrafodelista"/>
        <w:numPr>
          <w:ilvl w:val="0"/>
          <w:numId w:val="24"/>
        </w:numPr>
        <w:ind w:left="709" w:right="10" w:hanging="425"/>
        <w:contextualSpacing/>
        <w:jc w:val="both"/>
        <w:rPr>
          <w:rFonts w:ascii="Arial" w:hAnsi="Arial" w:cs="Arial"/>
          <w:b/>
          <w:bCs/>
          <w:sz w:val="20"/>
          <w:szCs w:val="20"/>
        </w:rPr>
      </w:pPr>
      <w:r w:rsidRPr="007D2E7D">
        <w:rPr>
          <w:rFonts w:ascii="Arial" w:hAnsi="Arial" w:cs="Arial"/>
          <w:b/>
          <w:bCs/>
          <w:sz w:val="20"/>
          <w:szCs w:val="20"/>
        </w:rPr>
        <w:t>TRABAJOS Y PROVISIONES SUMINISTRADOS POR EL CONTRATISTA</w:t>
      </w:r>
    </w:p>
    <w:p w:rsidR="00C70D3A" w:rsidRPr="007D2E7D" w:rsidRDefault="00C70D3A" w:rsidP="00C70D3A">
      <w:pPr>
        <w:pStyle w:val="Prrafodelista"/>
        <w:ind w:left="709" w:right="10"/>
        <w:contextualSpacing/>
        <w:jc w:val="both"/>
        <w:rPr>
          <w:rFonts w:ascii="Arial" w:hAnsi="Arial" w:cs="Arial"/>
          <w:b/>
          <w:bCs/>
          <w:sz w:val="20"/>
          <w:szCs w:val="20"/>
        </w:rPr>
      </w:pPr>
    </w:p>
    <w:p w:rsidR="000F2F28" w:rsidRPr="007D2E7D" w:rsidRDefault="00412F06" w:rsidP="000F2F28">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t>3.1. PROVISIONES SUMINISTRADOS POR EL CONTRATISTA</w:t>
      </w:r>
    </w:p>
    <w:p w:rsidR="000F2F28" w:rsidRPr="007D2E7D" w:rsidRDefault="000F2F28" w:rsidP="000F2F28">
      <w:pPr>
        <w:pStyle w:val="Prrafodelista"/>
        <w:tabs>
          <w:tab w:val="left" w:pos="1788"/>
        </w:tabs>
        <w:ind w:left="714" w:right="10"/>
        <w:contextualSpacing/>
        <w:jc w:val="both"/>
        <w:rPr>
          <w:rFonts w:ascii="Arial" w:hAnsi="Arial" w:cs="Arial"/>
          <w:bCs/>
          <w:sz w:val="20"/>
          <w:szCs w:val="20"/>
        </w:rPr>
      </w:pPr>
    </w:p>
    <w:p w:rsidR="000F2F28" w:rsidRPr="007D2E7D" w:rsidRDefault="000F2F28" w:rsidP="000F2F28">
      <w:pPr>
        <w:pStyle w:val="Prrafodelista"/>
        <w:tabs>
          <w:tab w:val="left" w:pos="1788"/>
        </w:tabs>
        <w:ind w:left="714" w:right="10"/>
        <w:contextualSpacing/>
        <w:jc w:val="both"/>
        <w:rPr>
          <w:rFonts w:ascii="Arial" w:hAnsi="Arial" w:cs="Arial"/>
          <w:bCs/>
          <w:sz w:val="20"/>
          <w:szCs w:val="20"/>
        </w:rPr>
      </w:pPr>
      <w:r w:rsidRPr="007D2E7D">
        <w:rPr>
          <w:rFonts w:ascii="Arial" w:hAnsi="Arial" w:cs="Arial"/>
          <w:bCs/>
          <w:sz w:val="20"/>
          <w:szCs w:val="20"/>
        </w:rPr>
        <w:t>Provisión de</w:t>
      </w:r>
      <w:r w:rsidR="00B40D5F" w:rsidRPr="007D2E7D">
        <w:rPr>
          <w:rFonts w:ascii="Arial" w:hAnsi="Arial" w:cs="Arial"/>
          <w:bCs/>
          <w:sz w:val="20"/>
          <w:szCs w:val="20"/>
        </w:rPr>
        <w:t>l servicio</w:t>
      </w:r>
      <w:r w:rsidRPr="007D2E7D">
        <w:rPr>
          <w:rFonts w:ascii="Arial" w:hAnsi="Arial" w:cs="Arial"/>
          <w:bCs/>
          <w:sz w:val="20"/>
          <w:szCs w:val="20"/>
        </w:rPr>
        <w:t xml:space="preserve"> necesaria para cumplir con los requerimientos del contrato, excepto aquellos que se estipulen como de suministro del CONTRATANTE.</w:t>
      </w:r>
    </w:p>
    <w:p w:rsidR="000F2F28" w:rsidRPr="007D2E7D" w:rsidRDefault="000F2F28" w:rsidP="000F2F28">
      <w:pPr>
        <w:pStyle w:val="Prrafodelista"/>
        <w:tabs>
          <w:tab w:val="left" w:pos="1788"/>
        </w:tabs>
        <w:ind w:left="714" w:right="10"/>
        <w:contextualSpacing/>
        <w:jc w:val="both"/>
        <w:rPr>
          <w:rFonts w:ascii="Arial" w:hAnsi="Arial" w:cs="Arial"/>
          <w:bCs/>
          <w:sz w:val="20"/>
          <w:szCs w:val="20"/>
        </w:rPr>
      </w:pPr>
    </w:p>
    <w:p w:rsidR="000F2F28" w:rsidRPr="007D2E7D" w:rsidRDefault="00F14D66" w:rsidP="000F2F28">
      <w:pPr>
        <w:pStyle w:val="Prrafodelista"/>
        <w:tabs>
          <w:tab w:val="left" w:pos="1788"/>
        </w:tabs>
        <w:ind w:left="714" w:right="10"/>
        <w:contextualSpacing/>
        <w:jc w:val="both"/>
        <w:rPr>
          <w:rFonts w:ascii="Arial" w:hAnsi="Arial" w:cs="Arial"/>
          <w:bCs/>
          <w:sz w:val="20"/>
          <w:szCs w:val="20"/>
        </w:rPr>
      </w:pPr>
      <w:r w:rsidRPr="007D2E7D">
        <w:rPr>
          <w:rFonts w:ascii="Arial" w:hAnsi="Arial" w:cs="Arial"/>
          <w:bCs/>
          <w:sz w:val="20"/>
          <w:szCs w:val="20"/>
        </w:rPr>
        <w:t xml:space="preserve">Se </w:t>
      </w:r>
      <w:r w:rsidR="00DD320D" w:rsidRPr="007D2E7D">
        <w:rPr>
          <w:rFonts w:ascii="Arial" w:hAnsi="Arial" w:cs="Arial"/>
          <w:bCs/>
          <w:sz w:val="20"/>
          <w:szCs w:val="20"/>
        </w:rPr>
        <w:t>requerirá</w:t>
      </w:r>
      <w:r w:rsidR="000F2F28" w:rsidRPr="007D2E7D">
        <w:rPr>
          <w:rFonts w:ascii="Arial" w:hAnsi="Arial" w:cs="Arial"/>
          <w:bCs/>
          <w:sz w:val="20"/>
          <w:szCs w:val="20"/>
        </w:rPr>
        <w:t xml:space="preserve"> Contadores y/o Auditores autorizados con especialidad en análisis de cuentas y materia tributaria en el rubro petrolero</w:t>
      </w:r>
      <w:r w:rsidRPr="007D2E7D">
        <w:rPr>
          <w:rFonts w:ascii="Arial" w:hAnsi="Arial" w:cs="Arial"/>
          <w:bCs/>
          <w:sz w:val="20"/>
          <w:szCs w:val="20"/>
        </w:rPr>
        <w:t>,</w:t>
      </w:r>
      <w:r w:rsidR="000F2F28" w:rsidRPr="007D2E7D">
        <w:rPr>
          <w:rFonts w:ascii="Arial" w:hAnsi="Arial" w:cs="Arial"/>
          <w:bCs/>
          <w:sz w:val="20"/>
          <w:szCs w:val="20"/>
        </w:rPr>
        <w:t xml:space="preserve"> con los cuales se desea contar con trato directo del Socio, Gerente, Seniors y Juniors.</w:t>
      </w:r>
    </w:p>
    <w:p w:rsidR="000F2F28" w:rsidRPr="007D2E7D" w:rsidRDefault="000F2F28" w:rsidP="000F2F28">
      <w:pPr>
        <w:pStyle w:val="Prrafodelista"/>
        <w:tabs>
          <w:tab w:val="left" w:pos="1788"/>
        </w:tabs>
        <w:ind w:left="714" w:right="10"/>
        <w:contextualSpacing/>
        <w:jc w:val="both"/>
        <w:rPr>
          <w:rFonts w:ascii="Arial" w:hAnsi="Arial" w:cs="Arial"/>
          <w:bCs/>
          <w:sz w:val="20"/>
          <w:szCs w:val="20"/>
        </w:rPr>
      </w:pPr>
    </w:p>
    <w:p w:rsidR="000F2F28" w:rsidRPr="007D2E7D" w:rsidRDefault="000F2F28" w:rsidP="000F2F28">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t>3.</w:t>
      </w:r>
      <w:r w:rsidR="00306709" w:rsidRPr="007D2E7D">
        <w:rPr>
          <w:rFonts w:ascii="Arial" w:hAnsi="Arial" w:cs="Arial"/>
          <w:b/>
          <w:bCs/>
          <w:sz w:val="20"/>
          <w:szCs w:val="20"/>
        </w:rPr>
        <w:t>2</w:t>
      </w:r>
      <w:r w:rsidRPr="007D2E7D">
        <w:rPr>
          <w:rFonts w:ascii="Arial" w:hAnsi="Arial" w:cs="Arial"/>
          <w:b/>
          <w:bCs/>
          <w:sz w:val="20"/>
          <w:szCs w:val="20"/>
        </w:rPr>
        <w:t xml:space="preserve">. </w:t>
      </w:r>
      <w:r w:rsidR="003A7762" w:rsidRPr="007D2E7D">
        <w:rPr>
          <w:rFonts w:ascii="Arial" w:hAnsi="Arial" w:cs="Arial"/>
          <w:b/>
          <w:bCs/>
          <w:sz w:val="20"/>
          <w:szCs w:val="20"/>
        </w:rPr>
        <w:t>AREAS DE TRABAJO Y DOCUMENTACION</w:t>
      </w:r>
    </w:p>
    <w:p w:rsidR="000F2F28" w:rsidRPr="007D2E7D" w:rsidRDefault="000F2F28" w:rsidP="000F2F28">
      <w:pPr>
        <w:pStyle w:val="Prrafodelista"/>
        <w:tabs>
          <w:tab w:val="left" w:pos="1788"/>
        </w:tabs>
        <w:ind w:left="714" w:right="10"/>
        <w:contextualSpacing/>
        <w:jc w:val="both"/>
        <w:rPr>
          <w:rFonts w:ascii="Arial" w:hAnsi="Arial" w:cs="Arial"/>
          <w:bCs/>
          <w:sz w:val="20"/>
          <w:szCs w:val="20"/>
        </w:rPr>
      </w:pPr>
    </w:p>
    <w:p w:rsidR="000F2F28" w:rsidRPr="007D2E7D" w:rsidRDefault="000F2F28" w:rsidP="000F2F28">
      <w:pPr>
        <w:pStyle w:val="Prrafodelista"/>
        <w:tabs>
          <w:tab w:val="left" w:pos="1788"/>
        </w:tabs>
        <w:ind w:left="714" w:right="10"/>
        <w:contextualSpacing/>
        <w:jc w:val="both"/>
        <w:rPr>
          <w:rFonts w:ascii="Arial" w:hAnsi="Arial" w:cs="Arial"/>
          <w:bCs/>
          <w:sz w:val="20"/>
          <w:szCs w:val="20"/>
        </w:rPr>
      </w:pPr>
      <w:r w:rsidRPr="007D2E7D">
        <w:rPr>
          <w:rFonts w:ascii="Arial" w:hAnsi="Arial" w:cs="Arial"/>
          <w:bCs/>
          <w:sz w:val="20"/>
          <w:szCs w:val="20"/>
        </w:rPr>
        <w:t>Los servicios se desarrollarán en la Oficina Central donde se acondicionará al CONTRATISTA una sala de trabajo, la cual deberá ser devuelta por el CONTRATISTA en las condiciones que fue recibida.</w:t>
      </w:r>
    </w:p>
    <w:p w:rsidR="000F2F28" w:rsidRPr="007D2E7D" w:rsidRDefault="000F2F28" w:rsidP="000F2F28">
      <w:pPr>
        <w:pStyle w:val="Prrafodelista"/>
        <w:tabs>
          <w:tab w:val="left" w:pos="1788"/>
        </w:tabs>
        <w:ind w:left="714" w:right="10"/>
        <w:contextualSpacing/>
        <w:jc w:val="both"/>
        <w:rPr>
          <w:rFonts w:ascii="Arial" w:hAnsi="Arial" w:cs="Arial"/>
          <w:bCs/>
          <w:sz w:val="20"/>
          <w:szCs w:val="20"/>
        </w:rPr>
      </w:pPr>
    </w:p>
    <w:p w:rsidR="000F2F28" w:rsidRPr="007D2E7D" w:rsidRDefault="000F2F28" w:rsidP="000F2F28">
      <w:pPr>
        <w:pStyle w:val="Prrafodelista"/>
        <w:tabs>
          <w:tab w:val="left" w:pos="1788"/>
        </w:tabs>
        <w:ind w:left="714" w:right="10"/>
        <w:contextualSpacing/>
        <w:jc w:val="both"/>
        <w:rPr>
          <w:rFonts w:ascii="Arial" w:hAnsi="Arial" w:cs="Arial"/>
          <w:bCs/>
          <w:sz w:val="20"/>
          <w:szCs w:val="20"/>
        </w:rPr>
      </w:pPr>
      <w:r w:rsidRPr="007D2E7D">
        <w:rPr>
          <w:rFonts w:ascii="Arial" w:hAnsi="Arial" w:cs="Arial"/>
          <w:bCs/>
          <w:sz w:val="20"/>
          <w:szCs w:val="20"/>
        </w:rPr>
        <w:t>El CONTRATISTA es responsable de la documentación entregada por el CONTRATANTE, misma que deberá ser devuelta a la finalización del servicio de cada gestión.</w:t>
      </w:r>
    </w:p>
    <w:p w:rsidR="006169D5" w:rsidRDefault="006169D5" w:rsidP="000F2F28">
      <w:pPr>
        <w:pStyle w:val="Prrafodelista"/>
        <w:tabs>
          <w:tab w:val="left" w:pos="1788"/>
        </w:tabs>
        <w:ind w:left="714" w:right="10"/>
        <w:contextualSpacing/>
        <w:jc w:val="both"/>
        <w:rPr>
          <w:rFonts w:ascii="Arial" w:hAnsi="Arial" w:cs="Arial"/>
          <w:bCs/>
          <w:sz w:val="20"/>
          <w:szCs w:val="20"/>
        </w:rPr>
      </w:pPr>
    </w:p>
    <w:p w:rsidR="007D2E7D" w:rsidRPr="007D2E7D" w:rsidRDefault="007D2E7D" w:rsidP="000F2F28">
      <w:pPr>
        <w:pStyle w:val="Prrafodelista"/>
        <w:tabs>
          <w:tab w:val="left" w:pos="1788"/>
        </w:tabs>
        <w:ind w:left="714" w:right="10"/>
        <w:contextualSpacing/>
        <w:jc w:val="both"/>
        <w:rPr>
          <w:rFonts w:ascii="Arial" w:hAnsi="Arial" w:cs="Arial"/>
          <w:bCs/>
          <w:sz w:val="20"/>
          <w:szCs w:val="20"/>
        </w:rPr>
      </w:pPr>
    </w:p>
    <w:p w:rsidR="006748FF" w:rsidRPr="007D2E7D" w:rsidRDefault="006748FF" w:rsidP="006748FF">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lastRenderedPageBreak/>
        <w:t>3.4. CONTRAT</w:t>
      </w:r>
      <w:r w:rsidR="00C36AC8" w:rsidRPr="007D2E7D">
        <w:rPr>
          <w:rFonts w:ascii="Arial" w:hAnsi="Arial" w:cs="Arial"/>
          <w:b/>
          <w:bCs/>
          <w:sz w:val="20"/>
          <w:szCs w:val="20"/>
        </w:rPr>
        <w:t>O</w:t>
      </w:r>
      <w:r w:rsidR="00563767" w:rsidRPr="007D2E7D">
        <w:rPr>
          <w:rFonts w:ascii="Arial" w:hAnsi="Arial" w:cs="Arial"/>
          <w:b/>
          <w:bCs/>
          <w:sz w:val="20"/>
          <w:szCs w:val="20"/>
        </w:rPr>
        <w:t>S Y GARANTIAS</w:t>
      </w:r>
    </w:p>
    <w:p w:rsidR="006748FF" w:rsidRPr="007D2E7D" w:rsidRDefault="006748FF" w:rsidP="006748FF">
      <w:pPr>
        <w:pStyle w:val="Prrafodelista"/>
        <w:tabs>
          <w:tab w:val="left" w:pos="1788"/>
        </w:tabs>
        <w:ind w:left="714" w:right="10"/>
        <w:contextualSpacing/>
        <w:jc w:val="both"/>
        <w:rPr>
          <w:rFonts w:ascii="Arial" w:hAnsi="Arial" w:cs="Arial"/>
          <w:bCs/>
          <w:sz w:val="20"/>
          <w:szCs w:val="20"/>
        </w:rPr>
      </w:pPr>
    </w:p>
    <w:p w:rsidR="006748FF" w:rsidRPr="007D2E7D" w:rsidRDefault="006748FF" w:rsidP="006748FF">
      <w:pPr>
        <w:pStyle w:val="Prrafodelista"/>
        <w:tabs>
          <w:tab w:val="left" w:pos="1788"/>
        </w:tabs>
        <w:ind w:left="714" w:right="10"/>
        <w:contextualSpacing/>
        <w:jc w:val="both"/>
        <w:rPr>
          <w:rFonts w:ascii="Arial" w:hAnsi="Arial" w:cs="Arial"/>
          <w:bCs/>
          <w:sz w:val="20"/>
          <w:szCs w:val="20"/>
        </w:rPr>
      </w:pPr>
      <w:r w:rsidRPr="007D2E7D">
        <w:rPr>
          <w:rFonts w:ascii="Arial" w:hAnsi="Arial" w:cs="Arial"/>
          <w:bCs/>
          <w:sz w:val="20"/>
          <w:szCs w:val="20"/>
        </w:rPr>
        <w:t xml:space="preserve">El CONTRATISTA suscribirá contratos independientes con YPFB </w:t>
      </w:r>
      <w:r w:rsidR="00DD320D" w:rsidRPr="007D2E7D">
        <w:rPr>
          <w:rFonts w:ascii="Arial" w:hAnsi="Arial" w:cs="Arial"/>
          <w:bCs/>
          <w:sz w:val="20"/>
          <w:szCs w:val="20"/>
        </w:rPr>
        <w:t>TR,</w:t>
      </w:r>
      <w:r w:rsidRPr="007D2E7D">
        <w:rPr>
          <w:rFonts w:ascii="Arial" w:hAnsi="Arial" w:cs="Arial"/>
          <w:bCs/>
          <w:sz w:val="20"/>
          <w:szCs w:val="20"/>
        </w:rPr>
        <w:t xml:space="preserve"> YPFB TS y GTB</w:t>
      </w:r>
      <w:r w:rsidR="008428D7" w:rsidRPr="007D2E7D">
        <w:rPr>
          <w:rFonts w:ascii="Arial" w:hAnsi="Arial" w:cs="Arial"/>
          <w:bCs/>
          <w:sz w:val="20"/>
          <w:szCs w:val="20"/>
        </w:rPr>
        <w:t>,</w:t>
      </w:r>
      <w:r w:rsidRPr="007D2E7D">
        <w:rPr>
          <w:rFonts w:ascii="Arial" w:hAnsi="Arial" w:cs="Arial"/>
          <w:bCs/>
          <w:sz w:val="20"/>
          <w:szCs w:val="20"/>
        </w:rPr>
        <w:t xml:space="preserve"> los cuáles </w:t>
      </w:r>
      <w:r w:rsidR="00DD320D" w:rsidRPr="007D2E7D">
        <w:rPr>
          <w:rFonts w:ascii="Arial" w:hAnsi="Arial" w:cs="Arial"/>
          <w:bCs/>
          <w:sz w:val="20"/>
          <w:szCs w:val="20"/>
        </w:rPr>
        <w:t>cada contrato suscrito contará</w:t>
      </w:r>
      <w:r w:rsidR="008428D7" w:rsidRPr="007D2E7D">
        <w:rPr>
          <w:rFonts w:ascii="Arial" w:hAnsi="Arial" w:cs="Arial"/>
          <w:bCs/>
          <w:sz w:val="20"/>
          <w:szCs w:val="20"/>
        </w:rPr>
        <w:t xml:space="preserve"> con su propia </w:t>
      </w:r>
      <w:r w:rsidR="00C36AC8" w:rsidRPr="007D2E7D">
        <w:rPr>
          <w:rFonts w:ascii="Arial" w:hAnsi="Arial" w:cs="Arial"/>
          <w:bCs/>
          <w:i/>
          <w:sz w:val="20"/>
          <w:szCs w:val="20"/>
        </w:rPr>
        <w:t>Garantía de Cumplimiento de Contrato</w:t>
      </w:r>
      <w:r w:rsidR="001F7C8C" w:rsidRPr="007D2E7D">
        <w:rPr>
          <w:rFonts w:ascii="Arial" w:hAnsi="Arial" w:cs="Arial"/>
          <w:bCs/>
          <w:sz w:val="20"/>
          <w:szCs w:val="20"/>
        </w:rPr>
        <w:t>.</w:t>
      </w:r>
    </w:p>
    <w:p w:rsidR="003A7762" w:rsidRPr="007D2E7D" w:rsidRDefault="003A7762" w:rsidP="000F2F28">
      <w:pPr>
        <w:pStyle w:val="Prrafodelista"/>
        <w:tabs>
          <w:tab w:val="left" w:pos="1788"/>
        </w:tabs>
        <w:ind w:left="714" w:right="10"/>
        <w:contextualSpacing/>
        <w:jc w:val="both"/>
        <w:rPr>
          <w:rFonts w:ascii="Arial" w:hAnsi="Arial" w:cs="Arial"/>
          <w:bCs/>
          <w:sz w:val="20"/>
          <w:szCs w:val="20"/>
        </w:rPr>
      </w:pPr>
    </w:p>
    <w:p w:rsidR="000F2F28" w:rsidRPr="007D2E7D" w:rsidRDefault="009052AA" w:rsidP="000F2F28">
      <w:pPr>
        <w:pStyle w:val="Prrafodelista"/>
        <w:numPr>
          <w:ilvl w:val="0"/>
          <w:numId w:val="24"/>
        </w:numPr>
        <w:ind w:left="709" w:right="10" w:hanging="425"/>
        <w:contextualSpacing/>
        <w:jc w:val="both"/>
        <w:rPr>
          <w:rFonts w:ascii="Arial" w:hAnsi="Arial" w:cs="Arial"/>
          <w:b/>
          <w:bCs/>
          <w:sz w:val="20"/>
          <w:szCs w:val="20"/>
        </w:rPr>
      </w:pPr>
      <w:r w:rsidRPr="007D2E7D">
        <w:rPr>
          <w:rFonts w:ascii="Arial" w:hAnsi="Arial" w:cs="Arial"/>
          <w:b/>
          <w:bCs/>
          <w:sz w:val="20"/>
          <w:szCs w:val="20"/>
        </w:rPr>
        <w:t>TRABAJOS Y PROVISIONES SUMINISTRADOS POR EL CONTRATANTE</w:t>
      </w:r>
    </w:p>
    <w:p w:rsidR="000F2F28" w:rsidRPr="007D2E7D" w:rsidRDefault="000F2F28" w:rsidP="000F2F28">
      <w:pPr>
        <w:pStyle w:val="Prrafodelista"/>
        <w:ind w:left="709" w:right="10"/>
        <w:contextualSpacing/>
        <w:jc w:val="both"/>
        <w:rPr>
          <w:rFonts w:ascii="Arial" w:hAnsi="Arial" w:cs="Arial"/>
          <w:b/>
          <w:bCs/>
          <w:sz w:val="20"/>
          <w:szCs w:val="20"/>
        </w:rPr>
      </w:pPr>
    </w:p>
    <w:p w:rsidR="009052AA" w:rsidRPr="007D2E7D" w:rsidRDefault="009052AA" w:rsidP="009052AA">
      <w:pPr>
        <w:pStyle w:val="Prrafodelista"/>
        <w:tabs>
          <w:tab w:val="num" w:pos="1788"/>
        </w:tabs>
        <w:ind w:left="714" w:right="10"/>
        <w:contextualSpacing/>
        <w:jc w:val="both"/>
        <w:rPr>
          <w:rFonts w:ascii="Arial" w:hAnsi="Arial" w:cs="Arial"/>
          <w:b/>
          <w:bCs/>
          <w:sz w:val="20"/>
          <w:szCs w:val="20"/>
        </w:rPr>
      </w:pPr>
      <w:r w:rsidRPr="007D2E7D">
        <w:rPr>
          <w:rFonts w:ascii="Arial" w:hAnsi="Arial" w:cs="Arial"/>
          <w:b/>
          <w:bCs/>
          <w:sz w:val="20"/>
          <w:szCs w:val="20"/>
        </w:rPr>
        <w:t xml:space="preserve">4.1. </w:t>
      </w:r>
      <w:r w:rsidR="00860416" w:rsidRPr="007D2E7D">
        <w:rPr>
          <w:rFonts w:ascii="Arial" w:hAnsi="Arial" w:cs="Arial"/>
          <w:b/>
          <w:bCs/>
          <w:sz w:val="20"/>
          <w:szCs w:val="20"/>
        </w:rPr>
        <w:t>TRABAJOS Y PROVISIONES NO INCLUIDOS EN LOS SERVICIOS DEL CONTRATISTA</w:t>
      </w:r>
    </w:p>
    <w:p w:rsidR="009052AA" w:rsidRPr="007D2E7D" w:rsidRDefault="009052AA" w:rsidP="000F2F28">
      <w:pPr>
        <w:pStyle w:val="Prrafodelista"/>
        <w:ind w:left="709" w:right="10"/>
        <w:contextualSpacing/>
        <w:jc w:val="both"/>
        <w:rPr>
          <w:rFonts w:ascii="Arial" w:hAnsi="Arial" w:cs="Arial"/>
          <w:b/>
          <w:bCs/>
          <w:sz w:val="20"/>
          <w:szCs w:val="20"/>
        </w:rPr>
      </w:pPr>
    </w:p>
    <w:p w:rsidR="009052AA" w:rsidRDefault="009052AA" w:rsidP="007D2E7D">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 xml:space="preserve">La Gerencia de Administración y Finanzas </w:t>
      </w:r>
      <w:r w:rsidR="00426BF3" w:rsidRPr="007D2E7D">
        <w:rPr>
          <w:rFonts w:ascii="Arial" w:hAnsi="Arial" w:cs="Arial"/>
          <w:bCs/>
          <w:sz w:val="20"/>
          <w:szCs w:val="20"/>
        </w:rPr>
        <w:t xml:space="preserve">de YPFB TR, YPFB TS y GTB </w:t>
      </w:r>
      <w:r w:rsidRPr="007D2E7D">
        <w:rPr>
          <w:rFonts w:ascii="Arial" w:hAnsi="Arial" w:cs="Arial"/>
          <w:bCs/>
          <w:sz w:val="20"/>
          <w:szCs w:val="20"/>
        </w:rPr>
        <w:t>habilitará y autorizará el acondicionamiento de:</w:t>
      </w:r>
    </w:p>
    <w:p w:rsidR="007D2E7D" w:rsidRPr="007D2E7D" w:rsidRDefault="007D2E7D" w:rsidP="007D2E7D">
      <w:pPr>
        <w:pStyle w:val="Prrafodelista"/>
        <w:tabs>
          <w:tab w:val="num" w:pos="1788"/>
        </w:tabs>
        <w:ind w:left="714" w:right="10"/>
        <w:contextualSpacing/>
        <w:jc w:val="both"/>
        <w:rPr>
          <w:rFonts w:ascii="Arial" w:hAnsi="Arial" w:cs="Arial"/>
          <w:bCs/>
          <w:sz w:val="20"/>
          <w:szCs w:val="20"/>
        </w:rPr>
      </w:pPr>
    </w:p>
    <w:p w:rsidR="009052AA" w:rsidRPr="007D2E7D" w:rsidRDefault="009052AA" w:rsidP="00860416">
      <w:pPr>
        <w:pStyle w:val="Prrafodelista"/>
        <w:numPr>
          <w:ilvl w:val="1"/>
          <w:numId w:val="37"/>
        </w:numPr>
        <w:ind w:left="1418" w:right="10" w:hanging="425"/>
        <w:contextualSpacing/>
        <w:jc w:val="both"/>
        <w:rPr>
          <w:rFonts w:ascii="Arial" w:hAnsi="Arial" w:cs="Arial"/>
          <w:bCs/>
          <w:sz w:val="20"/>
          <w:szCs w:val="20"/>
        </w:rPr>
      </w:pPr>
      <w:r w:rsidRPr="007D2E7D">
        <w:rPr>
          <w:rFonts w:ascii="Arial" w:hAnsi="Arial" w:cs="Arial"/>
          <w:bCs/>
          <w:sz w:val="20"/>
          <w:szCs w:val="20"/>
        </w:rPr>
        <w:t>Una sala equipada con un computador y mobiliario de oficina.</w:t>
      </w:r>
    </w:p>
    <w:p w:rsidR="009052AA" w:rsidRPr="007D2E7D" w:rsidRDefault="009052AA" w:rsidP="00860416">
      <w:pPr>
        <w:pStyle w:val="Prrafodelista"/>
        <w:numPr>
          <w:ilvl w:val="1"/>
          <w:numId w:val="37"/>
        </w:numPr>
        <w:ind w:left="1418" w:right="10" w:hanging="425"/>
        <w:contextualSpacing/>
        <w:jc w:val="both"/>
        <w:rPr>
          <w:rFonts w:ascii="Arial" w:hAnsi="Arial" w:cs="Arial"/>
          <w:bCs/>
          <w:sz w:val="20"/>
          <w:szCs w:val="20"/>
        </w:rPr>
      </w:pPr>
      <w:r w:rsidRPr="007D2E7D">
        <w:rPr>
          <w:rFonts w:ascii="Arial" w:hAnsi="Arial" w:cs="Arial"/>
          <w:bCs/>
          <w:sz w:val="20"/>
          <w:szCs w:val="20"/>
        </w:rPr>
        <w:t>Acceso a teléfono, correo e internet.</w:t>
      </w:r>
    </w:p>
    <w:p w:rsidR="009052AA" w:rsidRPr="007D2E7D" w:rsidRDefault="009052AA" w:rsidP="009052AA">
      <w:pPr>
        <w:pStyle w:val="Prrafodelista"/>
        <w:tabs>
          <w:tab w:val="num" w:pos="1788"/>
        </w:tabs>
        <w:ind w:left="714" w:right="10"/>
        <w:contextualSpacing/>
        <w:jc w:val="both"/>
        <w:rPr>
          <w:rFonts w:ascii="Arial" w:hAnsi="Arial" w:cs="Arial"/>
          <w:bCs/>
          <w:sz w:val="20"/>
          <w:szCs w:val="20"/>
        </w:rPr>
      </w:pPr>
    </w:p>
    <w:p w:rsidR="003A7762" w:rsidRPr="007D2E7D" w:rsidRDefault="009052AA" w:rsidP="009052AA">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Cuando se necesite que los profesionales a cargo del servicio deban ingresar a alguno de los almacenes, la Gerencia de Administración y Finanzas de YPFB TR, YPFB TS y GTB dotará el Equipo de Protección de Personal (EPP).</w:t>
      </w:r>
    </w:p>
    <w:p w:rsidR="004E269E" w:rsidRPr="007D2E7D" w:rsidRDefault="004E269E" w:rsidP="009052AA">
      <w:pPr>
        <w:pStyle w:val="Prrafodelista"/>
        <w:tabs>
          <w:tab w:val="num" w:pos="1788"/>
        </w:tabs>
        <w:ind w:left="714" w:right="10"/>
        <w:contextualSpacing/>
        <w:jc w:val="both"/>
        <w:rPr>
          <w:rFonts w:ascii="Arial" w:hAnsi="Arial" w:cs="Arial"/>
          <w:bCs/>
          <w:sz w:val="20"/>
          <w:szCs w:val="20"/>
        </w:rPr>
      </w:pPr>
    </w:p>
    <w:p w:rsidR="003A7762" w:rsidRPr="007D2E7D" w:rsidRDefault="00860416" w:rsidP="003A7762">
      <w:pPr>
        <w:pStyle w:val="Prrafodelista"/>
        <w:numPr>
          <w:ilvl w:val="0"/>
          <w:numId w:val="24"/>
        </w:numPr>
        <w:ind w:left="709" w:right="10" w:hanging="425"/>
        <w:contextualSpacing/>
        <w:jc w:val="both"/>
        <w:rPr>
          <w:rFonts w:ascii="Arial" w:hAnsi="Arial" w:cs="Arial"/>
          <w:b/>
          <w:bCs/>
          <w:sz w:val="20"/>
          <w:szCs w:val="20"/>
        </w:rPr>
      </w:pPr>
      <w:r w:rsidRPr="007D2E7D">
        <w:rPr>
          <w:rFonts w:ascii="Arial" w:hAnsi="Arial" w:cs="Arial"/>
          <w:b/>
          <w:bCs/>
          <w:sz w:val="20"/>
          <w:szCs w:val="20"/>
        </w:rPr>
        <w:t>MULTAS</w:t>
      </w:r>
    </w:p>
    <w:p w:rsidR="003A7762" w:rsidRPr="007D2E7D" w:rsidRDefault="003A7762" w:rsidP="003A7762">
      <w:pPr>
        <w:pStyle w:val="Prrafodelista"/>
        <w:ind w:left="709" w:right="10"/>
        <w:contextualSpacing/>
        <w:jc w:val="both"/>
        <w:rPr>
          <w:rFonts w:ascii="Arial" w:hAnsi="Arial" w:cs="Arial"/>
          <w:b/>
          <w:bCs/>
          <w:sz w:val="20"/>
          <w:szCs w:val="20"/>
        </w:rPr>
      </w:pPr>
    </w:p>
    <w:p w:rsidR="00860416" w:rsidRPr="007D2E7D" w:rsidRDefault="00860416" w:rsidP="00860416">
      <w:pPr>
        <w:pStyle w:val="Prrafodelista"/>
        <w:tabs>
          <w:tab w:val="num" w:pos="1788"/>
        </w:tabs>
        <w:ind w:left="714" w:right="10"/>
        <w:contextualSpacing/>
        <w:jc w:val="both"/>
        <w:rPr>
          <w:rFonts w:ascii="Arial" w:hAnsi="Arial" w:cs="Arial"/>
          <w:bCs/>
          <w:sz w:val="20"/>
          <w:szCs w:val="20"/>
          <w:lang w:val="es-ES"/>
        </w:rPr>
      </w:pPr>
      <w:r w:rsidRPr="007D2E7D">
        <w:rPr>
          <w:rFonts w:ascii="Arial" w:hAnsi="Arial" w:cs="Arial"/>
          <w:bCs/>
          <w:sz w:val="20"/>
          <w:szCs w:val="20"/>
          <w:lang w:val="es-ES"/>
        </w:rPr>
        <w:t>El CONTRATANTE podrá aplicar las siguientes multas por incumplimiento a los plazos establecidos en el Contrato de Servicio y se aplicarán progresivamente de acuerdo al siguiente detalle:</w:t>
      </w:r>
    </w:p>
    <w:p w:rsidR="00860416" w:rsidRPr="007D2E7D" w:rsidRDefault="00860416" w:rsidP="00860416">
      <w:pPr>
        <w:pStyle w:val="Prrafodelista"/>
        <w:tabs>
          <w:tab w:val="num" w:pos="1788"/>
        </w:tabs>
        <w:ind w:left="714" w:right="10"/>
        <w:contextualSpacing/>
        <w:jc w:val="both"/>
        <w:rPr>
          <w:rFonts w:ascii="Arial" w:hAnsi="Arial" w:cs="Arial"/>
          <w:bCs/>
          <w:sz w:val="20"/>
          <w:szCs w:val="20"/>
          <w:lang w:val="es-ES"/>
        </w:rPr>
      </w:pPr>
    </w:p>
    <w:p w:rsidR="00860416" w:rsidRPr="007D2E7D" w:rsidRDefault="00860416" w:rsidP="00860416">
      <w:pPr>
        <w:pStyle w:val="Prrafodelista"/>
        <w:tabs>
          <w:tab w:val="num" w:pos="1788"/>
        </w:tabs>
        <w:ind w:left="1416" w:right="10" w:hanging="707"/>
        <w:contextualSpacing/>
        <w:jc w:val="both"/>
        <w:rPr>
          <w:rFonts w:ascii="Arial" w:hAnsi="Arial" w:cs="Arial"/>
          <w:b/>
          <w:bCs/>
          <w:sz w:val="20"/>
          <w:szCs w:val="20"/>
          <w:lang w:val="es-ES"/>
        </w:rPr>
      </w:pPr>
      <w:r w:rsidRPr="007D2E7D">
        <w:rPr>
          <w:rFonts w:ascii="Arial" w:hAnsi="Arial" w:cs="Arial"/>
          <w:b/>
          <w:bCs/>
          <w:sz w:val="20"/>
          <w:szCs w:val="20"/>
          <w:lang w:val="es-ES"/>
        </w:rPr>
        <w:t>5.1</w:t>
      </w:r>
      <w:r w:rsidRPr="007D2E7D">
        <w:rPr>
          <w:rFonts w:ascii="Arial" w:hAnsi="Arial" w:cs="Arial"/>
          <w:b/>
          <w:bCs/>
          <w:sz w:val="20"/>
          <w:szCs w:val="20"/>
          <w:lang w:val="es-ES"/>
        </w:rPr>
        <w:tab/>
      </w:r>
      <w:r w:rsidRPr="007D2E7D">
        <w:rPr>
          <w:rFonts w:ascii="Arial" w:hAnsi="Arial" w:cs="Arial"/>
          <w:bCs/>
          <w:sz w:val="20"/>
          <w:szCs w:val="20"/>
          <w:lang w:val="es-ES"/>
        </w:rPr>
        <w:t>0,15% (uno y medio por mil), computables a partir del vencimiento del plazo establecido en los mismos, por día de retraso sobre el saldo del servicio que resten entregar sobre el monto de los servicios retrasados, hasta alcanzar el máximo del 5% (cinco por ciento) del monto total del contrato. Las fechas de vencimiento de los plazos se mencionan en el punto 2.3.1 Plazo de ejecución del Servicio del presente informe.</w:t>
      </w:r>
    </w:p>
    <w:p w:rsidR="00776191" w:rsidRPr="007D2E7D" w:rsidRDefault="00776191" w:rsidP="00860416">
      <w:pPr>
        <w:pStyle w:val="Prrafodelista"/>
        <w:tabs>
          <w:tab w:val="num" w:pos="1788"/>
        </w:tabs>
        <w:ind w:left="714" w:right="10"/>
        <w:contextualSpacing/>
        <w:jc w:val="both"/>
        <w:rPr>
          <w:rFonts w:ascii="Arial" w:hAnsi="Arial" w:cs="Arial"/>
          <w:bCs/>
          <w:sz w:val="20"/>
          <w:szCs w:val="20"/>
          <w:lang w:val="es-ES"/>
        </w:rPr>
      </w:pPr>
    </w:p>
    <w:p w:rsidR="00860416" w:rsidRPr="007D2E7D" w:rsidRDefault="00860416" w:rsidP="00860416">
      <w:pPr>
        <w:pStyle w:val="Prrafodelista"/>
        <w:tabs>
          <w:tab w:val="num" w:pos="1788"/>
        </w:tabs>
        <w:ind w:left="1416" w:right="10" w:hanging="702"/>
        <w:contextualSpacing/>
        <w:jc w:val="both"/>
        <w:rPr>
          <w:rFonts w:ascii="Arial" w:hAnsi="Arial" w:cs="Arial"/>
          <w:bCs/>
          <w:sz w:val="20"/>
          <w:szCs w:val="20"/>
          <w:lang w:val="es-ES"/>
        </w:rPr>
      </w:pPr>
      <w:r w:rsidRPr="007D2E7D">
        <w:rPr>
          <w:rFonts w:ascii="Arial" w:hAnsi="Arial" w:cs="Arial"/>
          <w:b/>
          <w:bCs/>
          <w:sz w:val="20"/>
          <w:szCs w:val="20"/>
          <w:lang w:val="es-ES"/>
        </w:rPr>
        <w:t>5.2</w:t>
      </w:r>
      <w:r w:rsidRPr="007D2E7D">
        <w:rPr>
          <w:rFonts w:ascii="Arial" w:hAnsi="Arial" w:cs="Arial"/>
          <w:bCs/>
          <w:sz w:val="20"/>
          <w:szCs w:val="20"/>
          <w:lang w:val="es-ES"/>
        </w:rPr>
        <w:tab/>
        <w:t>Una vez alcanzado el 5% (cinco por ciento) del monto total del contrato, se aplicará el 0,3% (tres por mil) por día de retraso sobre el saldo del servicio que resten entregar sobre el monto de los servicios retrasados, hasta alcanzar el máximo del 10% (diez por ciento) del monto total del contrato u Orden de Servicio, extremo que podrá dar lugar a la resolución unilateral del mismo y la correspondiente ejecución de la garantía de cumplimiento de contrato u Orden de Servicio. Las fechas de vencimiento de los plazos se mencionan en el punto 2.3.1 Plazo de ejecución del Servicio del presente informe.</w:t>
      </w:r>
    </w:p>
    <w:p w:rsidR="00DD320D" w:rsidRPr="007D2E7D" w:rsidRDefault="00DD320D" w:rsidP="00C70D3A">
      <w:pPr>
        <w:pStyle w:val="Prrafodelista"/>
        <w:tabs>
          <w:tab w:val="num" w:pos="1788"/>
        </w:tabs>
        <w:ind w:left="714" w:right="10"/>
        <w:contextualSpacing/>
        <w:jc w:val="both"/>
        <w:rPr>
          <w:rFonts w:ascii="Arial" w:hAnsi="Arial" w:cs="Arial"/>
          <w:bCs/>
          <w:sz w:val="20"/>
          <w:szCs w:val="20"/>
        </w:rPr>
      </w:pPr>
    </w:p>
    <w:p w:rsidR="009E50AC" w:rsidRPr="007D2E7D" w:rsidRDefault="009E50AC" w:rsidP="009E50AC">
      <w:pPr>
        <w:pStyle w:val="Prrafodelista"/>
        <w:numPr>
          <w:ilvl w:val="0"/>
          <w:numId w:val="24"/>
        </w:numPr>
        <w:ind w:left="709" w:right="10" w:hanging="425"/>
        <w:contextualSpacing/>
        <w:jc w:val="both"/>
        <w:rPr>
          <w:rFonts w:ascii="Arial" w:hAnsi="Arial" w:cs="Arial"/>
          <w:b/>
          <w:bCs/>
          <w:sz w:val="20"/>
          <w:szCs w:val="20"/>
        </w:rPr>
      </w:pPr>
      <w:r w:rsidRPr="007D2E7D">
        <w:rPr>
          <w:rFonts w:ascii="Arial" w:hAnsi="Arial" w:cs="Arial"/>
          <w:b/>
          <w:bCs/>
          <w:sz w:val="20"/>
          <w:szCs w:val="20"/>
        </w:rPr>
        <w:t>DOCUMENTOS Y NORMAS DE REFERENCIA</w:t>
      </w:r>
    </w:p>
    <w:p w:rsidR="009E50AC" w:rsidRPr="007D2E7D" w:rsidRDefault="009E50AC" w:rsidP="009E50AC">
      <w:pPr>
        <w:ind w:right="10"/>
        <w:contextualSpacing/>
        <w:jc w:val="both"/>
        <w:rPr>
          <w:rFonts w:ascii="Arial" w:hAnsi="Arial" w:cs="Arial"/>
          <w:bCs/>
          <w:sz w:val="20"/>
          <w:szCs w:val="20"/>
        </w:rPr>
      </w:pPr>
    </w:p>
    <w:p w:rsidR="009E50AC" w:rsidRPr="007D2E7D" w:rsidRDefault="009E50AC" w:rsidP="009E50AC">
      <w:pPr>
        <w:pStyle w:val="Prrafodelista"/>
        <w:numPr>
          <w:ilvl w:val="1"/>
          <w:numId w:val="39"/>
        </w:numPr>
        <w:ind w:left="1418" w:right="10" w:hanging="425"/>
        <w:contextualSpacing/>
        <w:jc w:val="both"/>
        <w:rPr>
          <w:rFonts w:ascii="Arial" w:hAnsi="Arial" w:cs="Arial"/>
          <w:bCs/>
          <w:sz w:val="20"/>
          <w:szCs w:val="20"/>
        </w:rPr>
      </w:pPr>
      <w:r w:rsidRPr="007D2E7D">
        <w:rPr>
          <w:rFonts w:ascii="Arial" w:hAnsi="Arial" w:cs="Arial"/>
          <w:bCs/>
          <w:sz w:val="20"/>
          <w:szCs w:val="20"/>
        </w:rPr>
        <w:t>Normativa legal y sus reglamentaciones, principalmente pero no limitados a lo estipulado en la Legislación Boliviana.</w:t>
      </w:r>
    </w:p>
    <w:p w:rsidR="009E50AC" w:rsidRPr="007D2E7D" w:rsidRDefault="009E50AC" w:rsidP="009E50AC">
      <w:pPr>
        <w:pStyle w:val="Prrafodelista"/>
        <w:numPr>
          <w:ilvl w:val="1"/>
          <w:numId w:val="39"/>
        </w:numPr>
        <w:ind w:left="1418" w:right="10" w:hanging="425"/>
        <w:contextualSpacing/>
        <w:jc w:val="both"/>
        <w:rPr>
          <w:rFonts w:ascii="Arial" w:hAnsi="Arial" w:cs="Arial"/>
          <w:bCs/>
          <w:sz w:val="20"/>
          <w:szCs w:val="20"/>
        </w:rPr>
      </w:pPr>
      <w:r w:rsidRPr="007D2E7D">
        <w:rPr>
          <w:rFonts w:ascii="Arial" w:hAnsi="Arial" w:cs="Arial"/>
          <w:bCs/>
          <w:sz w:val="20"/>
          <w:szCs w:val="20"/>
        </w:rPr>
        <w:t>Normas de Contabilidad Bolivianas.</w:t>
      </w:r>
    </w:p>
    <w:p w:rsidR="009E50AC" w:rsidRPr="007D2E7D" w:rsidRDefault="009E50AC" w:rsidP="009E50AC">
      <w:pPr>
        <w:pStyle w:val="Prrafodelista"/>
        <w:numPr>
          <w:ilvl w:val="1"/>
          <w:numId w:val="39"/>
        </w:numPr>
        <w:ind w:left="1418" w:right="10" w:hanging="425"/>
        <w:contextualSpacing/>
        <w:jc w:val="both"/>
        <w:rPr>
          <w:rFonts w:ascii="Arial" w:hAnsi="Arial" w:cs="Arial"/>
          <w:bCs/>
          <w:sz w:val="20"/>
          <w:szCs w:val="20"/>
        </w:rPr>
      </w:pPr>
      <w:r w:rsidRPr="007D2E7D">
        <w:rPr>
          <w:rFonts w:ascii="Arial" w:hAnsi="Arial" w:cs="Arial"/>
          <w:bCs/>
          <w:sz w:val="20"/>
          <w:szCs w:val="20"/>
        </w:rPr>
        <w:t>Normas Internacionales de Contabilidad, aplicadas a la Legislación Boliviana.</w:t>
      </w:r>
    </w:p>
    <w:p w:rsidR="009E50AC" w:rsidRPr="007D2E7D" w:rsidRDefault="009E50AC" w:rsidP="009E50AC">
      <w:pPr>
        <w:pStyle w:val="Prrafodelista"/>
        <w:numPr>
          <w:ilvl w:val="1"/>
          <w:numId w:val="39"/>
        </w:numPr>
        <w:ind w:left="1418" w:right="10" w:hanging="425"/>
        <w:contextualSpacing/>
        <w:jc w:val="both"/>
        <w:rPr>
          <w:rFonts w:ascii="Arial" w:hAnsi="Arial" w:cs="Arial"/>
          <w:bCs/>
          <w:sz w:val="20"/>
          <w:szCs w:val="20"/>
        </w:rPr>
      </w:pPr>
      <w:r w:rsidRPr="007D2E7D">
        <w:rPr>
          <w:rFonts w:ascii="Arial" w:hAnsi="Arial" w:cs="Arial"/>
          <w:bCs/>
          <w:sz w:val="20"/>
          <w:szCs w:val="20"/>
        </w:rPr>
        <w:t>Procedimiento</w:t>
      </w:r>
      <w:r w:rsidR="00565FED" w:rsidRPr="007D2E7D">
        <w:rPr>
          <w:rFonts w:ascii="Arial" w:hAnsi="Arial" w:cs="Arial"/>
          <w:bCs/>
          <w:sz w:val="20"/>
          <w:szCs w:val="20"/>
        </w:rPr>
        <w:t>s de trabajo de YPFB TR, YPFB TS</w:t>
      </w:r>
      <w:r w:rsidRPr="007D2E7D">
        <w:rPr>
          <w:rFonts w:ascii="Arial" w:hAnsi="Arial" w:cs="Arial"/>
          <w:bCs/>
          <w:sz w:val="20"/>
          <w:szCs w:val="20"/>
        </w:rPr>
        <w:t xml:space="preserve"> y G</w:t>
      </w:r>
      <w:r w:rsidR="00565FED" w:rsidRPr="007D2E7D">
        <w:rPr>
          <w:rFonts w:ascii="Arial" w:hAnsi="Arial" w:cs="Arial"/>
          <w:bCs/>
          <w:sz w:val="20"/>
          <w:szCs w:val="20"/>
        </w:rPr>
        <w:t>TB</w:t>
      </w:r>
      <w:r w:rsidR="00B50A49" w:rsidRPr="007D2E7D">
        <w:rPr>
          <w:rFonts w:ascii="Arial" w:hAnsi="Arial" w:cs="Arial"/>
          <w:bCs/>
          <w:sz w:val="20"/>
          <w:szCs w:val="20"/>
        </w:rPr>
        <w:t>.</w:t>
      </w:r>
    </w:p>
    <w:p w:rsidR="004E269E" w:rsidRDefault="004E269E" w:rsidP="00C70D3A">
      <w:pPr>
        <w:pStyle w:val="Prrafodelista"/>
        <w:tabs>
          <w:tab w:val="num" w:pos="1788"/>
        </w:tabs>
        <w:ind w:left="714" w:right="10"/>
        <w:contextualSpacing/>
        <w:jc w:val="both"/>
        <w:rPr>
          <w:rFonts w:ascii="Arial" w:hAnsi="Arial" w:cs="Arial"/>
          <w:bCs/>
          <w:sz w:val="20"/>
          <w:szCs w:val="20"/>
        </w:rPr>
      </w:pPr>
    </w:p>
    <w:p w:rsidR="007D2E7D" w:rsidRDefault="007D2E7D" w:rsidP="00C70D3A">
      <w:pPr>
        <w:pStyle w:val="Prrafodelista"/>
        <w:tabs>
          <w:tab w:val="num" w:pos="1788"/>
        </w:tabs>
        <w:ind w:left="714" w:right="10"/>
        <w:contextualSpacing/>
        <w:jc w:val="both"/>
        <w:rPr>
          <w:rFonts w:ascii="Arial" w:hAnsi="Arial" w:cs="Arial"/>
          <w:bCs/>
          <w:sz w:val="20"/>
          <w:szCs w:val="20"/>
        </w:rPr>
      </w:pPr>
    </w:p>
    <w:p w:rsidR="007D2E7D" w:rsidRPr="007D2E7D" w:rsidRDefault="007D2E7D" w:rsidP="00C70D3A">
      <w:pPr>
        <w:pStyle w:val="Prrafodelista"/>
        <w:tabs>
          <w:tab w:val="num" w:pos="1788"/>
        </w:tabs>
        <w:ind w:left="714" w:right="10"/>
        <w:contextualSpacing/>
        <w:jc w:val="both"/>
        <w:rPr>
          <w:rFonts w:ascii="Arial" w:hAnsi="Arial" w:cs="Arial"/>
          <w:bCs/>
          <w:sz w:val="20"/>
          <w:szCs w:val="20"/>
        </w:rPr>
      </w:pPr>
      <w:bookmarkStart w:id="0" w:name="_GoBack"/>
      <w:bookmarkEnd w:id="0"/>
    </w:p>
    <w:p w:rsidR="00210822" w:rsidRPr="007D2E7D" w:rsidRDefault="00102D9E" w:rsidP="00C70D3A">
      <w:pPr>
        <w:pStyle w:val="Prrafodelista"/>
        <w:numPr>
          <w:ilvl w:val="0"/>
          <w:numId w:val="24"/>
        </w:numPr>
        <w:ind w:left="709" w:right="10" w:hanging="425"/>
        <w:contextualSpacing/>
        <w:jc w:val="both"/>
        <w:rPr>
          <w:rFonts w:ascii="Arial" w:hAnsi="Arial" w:cs="Arial"/>
          <w:b/>
          <w:bCs/>
          <w:sz w:val="20"/>
          <w:szCs w:val="20"/>
        </w:rPr>
      </w:pPr>
      <w:r w:rsidRPr="007D2E7D">
        <w:rPr>
          <w:rFonts w:ascii="Arial" w:hAnsi="Arial" w:cs="Arial"/>
          <w:b/>
          <w:bCs/>
          <w:sz w:val="20"/>
          <w:szCs w:val="20"/>
        </w:rPr>
        <w:lastRenderedPageBreak/>
        <w:t>CUMPLIMIENTO DE NORMAS INTERNAS</w:t>
      </w:r>
    </w:p>
    <w:p w:rsidR="00C70D3A" w:rsidRPr="007D2E7D" w:rsidRDefault="00C70D3A" w:rsidP="00C70D3A">
      <w:pPr>
        <w:ind w:right="10"/>
        <w:contextualSpacing/>
        <w:jc w:val="both"/>
        <w:rPr>
          <w:rFonts w:ascii="Arial" w:hAnsi="Arial" w:cs="Arial"/>
          <w:bCs/>
          <w:sz w:val="20"/>
          <w:szCs w:val="20"/>
        </w:rPr>
      </w:pPr>
    </w:p>
    <w:p w:rsidR="007D06AC" w:rsidRPr="007D2E7D" w:rsidRDefault="00102D9E" w:rsidP="0032702A">
      <w:pPr>
        <w:pStyle w:val="Prrafodelista"/>
        <w:tabs>
          <w:tab w:val="num" w:pos="1788"/>
        </w:tabs>
        <w:ind w:left="714" w:right="10"/>
        <w:contextualSpacing/>
        <w:jc w:val="both"/>
        <w:rPr>
          <w:rFonts w:ascii="Arial" w:hAnsi="Arial" w:cs="Arial"/>
          <w:bCs/>
          <w:sz w:val="20"/>
          <w:szCs w:val="20"/>
        </w:rPr>
      </w:pPr>
      <w:r w:rsidRPr="007D2E7D">
        <w:rPr>
          <w:rFonts w:ascii="Arial" w:hAnsi="Arial" w:cs="Arial"/>
          <w:bCs/>
          <w:sz w:val="20"/>
          <w:szCs w:val="20"/>
        </w:rPr>
        <w:t>Todas las actividades del CONTRATISTA deberán sujetarse a lo estipulado en el Reglamento de Salud, Seguridad, Medio Ambiente y Relacionamiento Social para Contratistas, Código de Conducta, Política de Desarrollo Sostenible y a toda otra normativa vigente</w:t>
      </w:r>
      <w:r w:rsidR="00356208" w:rsidRPr="007D2E7D">
        <w:rPr>
          <w:rFonts w:ascii="Arial" w:hAnsi="Arial" w:cs="Arial"/>
          <w:bCs/>
          <w:sz w:val="20"/>
          <w:szCs w:val="20"/>
        </w:rPr>
        <w:t xml:space="preserve"> al interior de YPFB TR, YPFB TS</w:t>
      </w:r>
      <w:r w:rsidRPr="007D2E7D">
        <w:rPr>
          <w:rFonts w:ascii="Arial" w:hAnsi="Arial" w:cs="Arial"/>
          <w:bCs/>
          <w:sz w:val="20"/>
          <w:szCs w:val="20"/>
        </w:rPr>
        <w:t xml:space="preserve"> y G</w:t>
      </w:r>
      <w:r w:rsidR="00356208" w:rsidRPr="007D2E7D">
        <w:rPr>
          <w:rFonts w:ascii="Arial" w:hAnsi="Arial" w:cs="Arial"/>
          <w:bCs/>
          <w:sz w:val="20"/>
          <w:szCs w:val="20"/>
        </w:rPr>
        <w:t>TB</w:t>
      </w:r>
      <w:r w:rsidRPr="007D2E7D">
        <w:rPr>
          <w:rFonts w:ascii="Arial" w:hAnsi="Arial" w:cs="Arial"/>
          <w:bCs/>
          <w:sz w:val="20"/>
          <w:szCs w:val="20"/>
        </w:rPr>
        <w:t xml:space="preserve"> por lo que, reconociendo tales disposiciones como aplicables y exigibles, el CONTRATISTA se obliga </w:t>
      </w:r>
      <w:r w:rsidR="00306709" w:rsidRPr="007D2E7D">
        <w:rPr>
          <w:rFonts w:ascii="Arial" w:hAnsi="Arial" w:cs="Arial"/>
          <w:bCs/>
          <w:sz w:val="20"/>
          <w:szCs w:val="20"/>
        </w:rPr>
        <w:t xml:space="preserve">a </w:t>
      </w:r>
      <w:r w:rsidRPr="007D2E7D">
        <w:rPr>
          <w:rFonts w:ascii="Arial" w:hAnsi="Arial" w:cs="Arial"/>
          <w:bCs/>
          <w:sz w:val="20"/>
          <w:szCs w:val="20"/>
        </w:rPr>
        <w:t xml:space="preserve">cumplirlas y a velar por su cumplimiento durante la prestación de sus servicios, sometiéndose además a las penalidades o sanciones previstas por tales instrumentos para casos de infracción a sus disposiciones. Por otra parte, el servicio a ser contratado queda exento de la aplicación del </w:t>
      </w:r>
      <w:r w:rsidRPr="007D2E7D">
        <w:rPr>
          <w:rFonts w:ascii="Arial" w:hAnsi="Arial" w:cs="Arial"/>
          <w:bCs/>
          <w:i/>
          <w:sz w:val="20"/>
          <w:szCs w:val="20"/>
          <w:u w:val="single"/>
        </w:rPr>
        <w:t>Seguro para Contratistas</w:t>
      </w:r>
      <w:r w:rsidRPr="007D2E7D">
        <w:rPr>
          <w:rFonts w:ascii="Arial" w:hAnsi="Arial" w:cs="Arial"/>
          <w:bCs/>
          <w:sz w:val="20"/>
          <w:szCs w:val="20"/>
        </w:rPr>
        <w:t xml:space="preserve"> de acuerdo a lo mencionado e</w:t>
      </w:r>
      <w:r w:rsidR="00781C31" w:rsidRPr="007D2E7D">
        <w:rPr>
          <w:rFonts w:ascii="Arial" w:hAnsi="Arial" w:cs="Arial"/>
          <w:bCs/>
          <w:sz w:val="20"/>
          <w:szCs w:val="20"/>
        </w:rPr>
        <w:t>n el PF.051 la cual menciona que</w:t>
      </w:r>
      <w:r w:rsidRPr="007D2E7D">
        <w:rPr>
          <w:rFonts w:ascii="Arial" w:hAnsi="Arial" w:cs="Arial"/>
          <w:bCs/>
          <w:sz w:val="20"/>
          <w:szCs w:val="20"/>
        </w:rPr>
        <w:t xml:space="preserve">: </w:t>
      </w:r>
      <w:r w:rsidRPr="007D2E7D">
        <w:rPr>
          <w:rFonts w:ascii="Arial" w:hAnsi="Arial" w:cs="Arial"/>
          <w:bCs/>
          <w:i/>
          <w:sz w:val="20"/>
          <w:szCs w:val="20"/>
          <w:u w:val="single"/>
        </w:rPr>
        <w:t>independientemente al precio referencial o monto adjudicado no se requerirá seguro por la contratación de bienes y/o servicios por asesorías, auditorías, consultorías y demás gabinetes o escritorio</w:t>
      </w:r>
      <w:r w:rsidRPr="007D2E7D">
        <w:rPr>
          <w:rFonts w:ascii="Arial" w:hAnsi="Arial" w:cs="Arial"/>
          <w:bCs/>
          <w:sz w:val="20"/>
          <w:szCs w:val="20"/>
        </w:rPr>
        <w:t>.</w:t>
      </w:r>
    </w:p>
    <w:p w:rsidR="0032702A" w:rsidRPr="007D2E7D" w:rsidRDefault="0032702A" w:rsidP="0032702A">
      <w:pPr>
        <w:pStyle w:val="Prrafodelista"/>
        <w:tabs>
          <w:tab w:val="num" w:pos="1788"/>
        </w:tabs>
        <w:ind w:left="714" w:right="10"/>
        <w:contextualSpacing/>
        <w:jc w:val="both"/>
        <w:rPr>
          <w:rFonts w:ascii="Arial" w:hAnsi="Arial" w:cs="Arial"/>
          <w:bCs/>
          <w:sz w:val="20"/>
          <w:szCs w:val="20"/>
        </w:rPr>
      </w:pPr>
    </w:p>
    <w:p w:rsidR="00F464A4" w:rsidRPr="007D2E7D" w:rsidRDefault="00F464A4" w:rsidP="0032702A">
      <w:pPr>
        <w:pStyle w:val="Prrafodelista"/>
        <w:tabs>
          <w:tab w:val="num" w:pos="1788"/>
        </w:tabs>
        <w:ind w:left="714" w:right="10"/>
        <w:contextualSpacing/>
        <w:jc w:val="both"/>
        <w:rPr>
          <w:rFonts w:ascii="Arial" w:hAnsi="Arial" w:cs="Arial"/>
          <w:bCs/>
          <w:sz w:val="20"/>
          <w:szCs w:val="20"/>
        </w:rPr>
      </w:pPr>
    </w:p>
    <w:p w:rsidR="00F464A4" w:rsidRPr="007D2E7D" w:rsidRDefault="00F464A4" w:rsidP="0032702A">
      <w:pPr>
        <w:pStyle w:val="Prrafodelista"/>
        <w:tabs>
          <w:tab w:val="num" w:pos="1788"/>
        </w:tabs>
        <w:ind w:left="714" w:right="10"/>
        <w:contextualSpacing/>
        <w:jc w:val="both"/>
        <w:rPr>
          <w:rFonts w:ascii="Arial" w:hAnsi="Arial" w:cs="Arial"/>
          <w:bCs/>
          <w:sz w:val="20"/>
          <w:szCs w:val="20"/>
        </w:rPr>
      </w:pPr>
    </w:p>
    <w:p w:rsidR="00F464A4" w:rsidRPr="007D2E7D" w:rsidRDefault="00F464A4" w:rsidP="0032702A">
      <w:pPr>
        <w:pStyle w:val="Prrafodelista"/>
        <w:tabs>
          <w:tab w:val="num" w:pos="1788"/>
        </w:tabs>
        <w:ind w:left="714" w:right="10"/>
        <w:contextualSpacing/>
        <w:jc w:val="both"/>
        <w:rPr>
          <w:rFonts w:ascii="Arial" w:hAnsi="Arial" w:cs="Arial"/>
          <w:bCs/>
          <w:sz w:val="20"/>
          <w:szCs w:val="20"/>
        </w:rPr>
      </w:pPr>
    </w:p>
    <w:sectPr w:rsidR="00F464A4" w:rsidRPr="007D2E7D" w:rsidSect="003850B1">
      <w:headerReference w:type="default" r:id="rId10"/>
      <w:footerReference w:type="default" r:id="rId11"/>
      <w:pgSz w:w="12240" w:h="15840"/>
      <w:pgMar w:top="1440" w:right="1800" w:bottom="1440" w:left="180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F54" w:rsidRDefault="00FC2F54">
      <w:r>
        <w:separator/>
      </w:r>
    </w:p>
  </w:endnote>
  <w:endnote w:type="continuationSeparator" w:id="0">
    <w:p w:rsidR="00FC2F54" w:rsidRDefault="00FC2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76"/>
      <w:gridCol w:w="3827"/>
    </w:tblGrid>
    <w:tr w:rsidR="00C22CAB" w:rsidTr="007F7A51">
      <w:tc>
        <w:tcPr>
          <w:tcW w:w="4253" w:type="dxa"/>
        </w:tcPr>
        <w:p w:rsidR="00C22CAB" w:rsidRDefault="00C22CAB" w:rsidP="007F7A51">
          <w:pPr>
            <w:pStyle w:val="Piedepgina"/>
            <w:rPr>
              <w:sz w:val="18"/>
            </w:rPr>
          </w:pPr>
        </w:p>
      </w:tc>
      <w:tc>
        <w:tcPr>
          <w:tcW w:w="1276" w:type="dxa"/>
        </w:tcPr>
        <w:p w:rsidR="00C22CAB" w:rsidRDefault="00C22CAB" w:rsidP="007F7A51">
          <w:pPr>
            <w:pStyle w:val="Piedepgina"/>
            <w:jc w:val="center"/>
            <w:rPr>
              <w:sz w:val="18"/>
            </w:rPr>
          </w:pPr>
          <w:r w:rsidRPr="00C442A1">
            <w:rPr>
              <w:sz w:val="18"/>
            </w:rPr>
            <w:fldChar w:fldCharType="begin"/>
          </w:r>
          <w:r w:rsidRPr="00C442A1">
            <w:rPr>
              <w:sz w:val="18"/>
            </w:rPr>
            <w:instrText xml:space="preserve"> PAGE </w:instrText>
          </w:r>
          <w:r w:rsidRPr="00C442A1">
            <w:rPr>
              <w:sz w:val="18"/>
            </w:rPr>
            <w:fldChar w:fldCharType="separate"/>
          </w:r>
          <w:r w:rsidR="0076692D">
            <w:rPr>
              <w:noProof/>
              <w:sz w:val="18"/>
            </w:rPr>
            <w:t>6</w:t>
          </w:r>
          <w:r w:rsidRPr="00C442A1">
            <w:rPr>
              <w:sz w:val="18"/>
            </w:rPr>
            <w:fldChar w:fldCharType="end"/>
          </w:r>
          <w:r w:rsidRPr="00C442A1">
            <w:rPr>
              <w:sz w:val="18"/>
            </w:rPr>
            <w:t xml:space="preserve"> de </w:t>
          </w:r>
          <w:r w:rsidRPr="00C442A1">
            <w:rPr>
              <w:sz w:val="18"/>
            </w:rPr>
            <w:fldChar w:fldCharType="begin"/>
          </w:r>
          <w:r w:rsidRPr="00C442A1">
            <w:rPr>
              <w:sz w:val="18"/>
            </w:rPr>
            <w:instrText xml:space="preserve"> NUMPAGES </w:instrText>
          </w:r>
          <w:r w:rsidRPr="00C442A1">
            <w:rPr>
              <w:sz w:val="18"/>
            </w:rPr>
            <w:fldChar w:fldCharType="separate"/>
          </w:r>
          <w:r w:rsidR="0076692D">
            <w:rPr>
              <w:noProof/>
              <w:sz w:val="18"/>
            </w:rPr>
            <w:t>6</w:t>
          </w:r>
          <w:r w:rsidRPr="00C442A1">
            <w:rPr>
              <w:sz w:val="18"/>
            </w:rPr>
            <w:fldChar w:fldCharType="end"/>
          </w:r>
        </w:p>
      </w:tc>
      <w:tc>
        <w:tcPr>
          <w:tcW w:w="3827" w:type="dxa"/>
        </w:tcPr>
        <w:p w:rsidR="00C22CAB" w:rsidRPr="00C442A1" w:rsidRDefault="00C22CAB" w:rsidP="00957114">
          <w:pPr>
            <w:pStyle w:val="Piedepgina"/>
            <w:jc w:val="right"/>
            <w:rPr>
              <w:sz w:val="18"/>
            </w:rPr>
          </w:pPr>
        </w:p>
      </w:tc>
    </w:tr>
  </w:tbl>
  <w:p w:rsidR="00C22CAB" w:rsidRPr="00957114" w:rsidRDefault="00C22CAB" w:rsidP="00957114">
    <w:pPr>
      <w:pStyle w:val="Piedepgina"/>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F54" w:rsidRDefault="00FC2F54">
      <w:r>
        <w:separator/>
      </w:r>
    </w:p>
  </w:footnote>
  <w:footnote w:type="continuationSeparator" w:id="0">
    <w:p w:rsidR="00FC2F54" w:rsidRDefault="00FC2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382"/>
      <w:gridCol w:w="5706"/>
      <w:gridCol w:w="1552"/>
    </w:tblGrid>
    <w:tr w:rsidR="00C22CAB" w:rsidRPr="00127754" w:rsidTr="00116CB5">
      <w:tc>
        <w:tcPr>
          <w:tcW w:w="1382" w:type="dxa"/>
        </w:tcPr>
        <w:p w:rsidR="00C22CAB" w:rsidRPr="00127754" w:rsidRDefault="00C22CAB" w:rsidP="00080E42">
          <w:pPr>
            <w:pStyle w:val="Encabezado"/>
            <w:tabs>
              <w:tab w:val="clear" w:pos="8640"/>
              <w:tab w:val="right" w:pos="8646"/>
            </w:tabs>
            <w:rPr>
              <w:sz w:val="16"/>
            </w:rPr>
          </w:pPr>
        </w:p>
      </w:tc>
      <w:tc>
        <w:tcPr>
          <w:tcW w:w="5706" w:type="dxa"/>
          <w:vAlign w:val="center"/>
        </w:tcPr>
        <w:p w:rsidR="00C22CAB" w:rsidRDefault="00C22CAB" w:rsidP="005A336A">
          <w:pPr>
            <w:pStyle w:val="Encabezado"/>
            <w:tabs>
              <w:tab w:val="clear" w:pos="8640"/>
              <w:tab w:val="right" w:pos="8646"/>
            </w:tabs>
            <w:rPr>
              <w:b/>
              <w:sz w:val="22"/>
              <w:szCs w:val="22"/>
            </w:rPr>
          </w:pPr>
          <w:r>
            <w:rPr>
              <w:noProof/>
              <w:lang w:val="es-BO" w:eastAsia="es-BO"/>
            </w:rPr>
            <w:t xml:space="preserve">                   </w:t>
          </w:r>
          <w:r>
            <w:rPr>
              <w:noProof/>
              <w:lang w:val="es-BO" w:eastAsia="es-BO"/>
            </w:rPr>
            <w:drawing>
              <wp:inline distT="0" distB="0" distL="0" distR="0" wp14:anchorId="44798820" wp14:editId="0F7E3F3D">
                <wp:extent cx="812165" cy="435463"/>
                <wp:effectExtent l="0" t="0" r="6985" b="317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hico.gif"/>
                        <pic:cNvPicPr/>
                      </pic:nvPicPr>
                      <pic:blipFill>
                        <a:blip r:embed="rId1">
                          <a:extLst>
                            <a:ext uri="{28A0092B-C50C-407E-A947-70E740481C1C}">
                              <a14:useLocalDpi xmlns:a14="http://schemas.microsoft.com/office/drawing/2010/main" val="0"/>
                            </a:ext>
                          </a:extLst>
                        </a:blip>
                        <a:stretch>
                          <a:fillRect/>
                        </a:stretch>
                      </pic:blipFill>
                      <pic:spPr>
                        <a:xfrm>
                          <a:off x="0" y="0"/>
                          <a:ext cx="839971" cy="450372"/>
                        </a:xfrm>
                        <a:prstGeom prst="rect">
                          <a:avLst/>
                        </a:prstGeom>
                      </pic:spPr>
                    </pic:pic>
                  </a:graphicData>
                </a:graphic>
              </wp:inline>
            </w:drawing>
          </w:r>
          <w:r>
            <w:rPr>
              <w:b/>
              <w:sz w:val="22"/>
              <w:szCs w:val="22"/>
            </w:rPr>
            <w:t xml:space="preserve">   </w:t>
          </w:r>
          <w:r>
            <w:rPr>
              <w:noProof/>
              <w:lang w:val="es-BO" w:eastAsia="es-BO"/>
            </w:rPr>
            <w:drawing>
              <wp:inline distT="0" distB="0" distL="0" distR="0" wp14:anchorId="1270DB86" wp14:editId="0EA25596">
                <wp:extent cx="692150" cy="431165"/>
                <wp:effectExtent l="0" t="0" r="0"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5318" cy="458056"/>
                        </a:xfrm>
                        <a:prstGeom prst="rect">
                          <a:avLst/>
                        </a:prstGeom>
                        <a:noFill/>
                      </pic:spPr>
                    </pic:pic>
                  </a:graphicData>
                </a:graphic>
              </wp:inline>
            </w:drawing>
          </w:r>
          <w:r>
            <w:rPr>
              <w:b/>
              <w:sz w:val="22"/>
              <w:szCs w:val="22"/>
            </w:rPr>
            <w:t xml:space="preserve">     </w:t>
          </w:r>
          <w:r>
            <w:rPr>
              <w:rFonts w:ascii="Arial" w:hAnsi="Arial" w:cs="Arial"/>
              <w:b/>
              <w:noProof/>
              <w:sz w:val="20"/>
              <w:szCs w:val="20"/>
              <w:lang w:val="es-BO" w:eastAsia="es-BO"/>
            </w:rPr>
            <w:drawing>
              <wp:inline distT="0" distB="0" distL="0" distR="0" wp14:anchorId="7B4FD544" wp14:editId="03F5AF2E">
                <wp:extent cx="692150" cy="444082"/>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6812" cy="472737"/>
                        </a:xfrm>
                        <a:prstGeom prst="rect">
                          <a:avLst/>
                        </a:prstGeom>
                        <a:noFill/>
                      </pic:spPr>
                    </pic:pic>
                  </a:graphicData>
                </a:graphic>
              </wp:inline>
            </w:drawing>
          </w:r>
          <w:r>
            <w:rPr>
              <w:b/>
              <w:sz w:val="22"/>
              <w:szCs w:val="22"/>
            </w:rPr>
            <w:t xml:space="preserve"> </w:t>
          </w:r>
        </w:p>
        <w:p w:rsidR="007D2E7D" w:rsidRPr="001B00A1" w:rsidRDefault="007D2E7D" w:rsidP="005A336A">
          <w:pPr>
            <w:pStyle w:val="Encabezado"/>
            <w:tabs>
              <w:tab w:val="clear" w:pos="8640"/>
              <w:tab w:val="right" w:pos="8646"/>
            </w:tabs>
            <w:rPr>
              <w:b/>
              <w:sz w:val="22"/>
              <w:szCs w:val="22"/>
            </w:rPr>
          </w:pPr>
        </w:p>
      </w:tc>
      <w:tc>
        <w:tcPr>
          <w:tcW w:w="1552" w:type="dxa"/>
          <w:vAlign w:val="center"/>
        </w:tcPr>
        <w:p w:rsidR="00C22CAB" w:rsidRPr="00127754" w:rsidRDefault="00C22CAB" w:rsidP="00210822">
          <w:pPr>
            <w:pStyle w:val="Encabezado"/>
            <w:rPr>
              <w:sz w:val="22"/>
              <w:szCs w:val="22"/>
            </w:rPr>
          </w:pPr>
        </w:p>
      </w:tc>
    </w:tr>
  </w:tbl>
  <w:p w:rsidR="00C22CAB" w:rsidRPr="00080E42" w:rsidRDefault="00C22CAB" w:rsidP="00846940">
    <w:pPr>
      <w:pStyle w:val="xl35"/>
      <w:spacing w:before="120" w:beforeAutospacing="0" w:after="0" w:afterAutospacing="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104B"/>
    <w:multiLevelType w:val="hybridMultilevel"/>
    <w:tmpl w:val="7B0A9610"/>
    <w:lvl w:ilvl="0" w:tplc="400A000D">
      <w:start w:val="1"/>
      <w:numFmt w:val="bullet"/>
      <w:lvlText w:val=""/>
      <w:lvlJc w:val="left"/>
      <w:pPr>
        <w:ind w:left="1434" w:hanging="360"/>
      </w:pPr>
      <w:rPr>
        <w:rFonts w:ascii="Wingdings" w:hAnsi="Wingdings" w:hint="default"/>
      </w:rPr>
    </w:lvl>
    <w:lvl w:ilvl="1" w:tplc="400A000D">
      <w:start w:val="1"/>
      <w:numFmt w:val="bullet"/>
      <w:lvlText w:val=""/>
      <w:lvlJc w:val="left"/>
      <w:pPr>
        <w:ind w:left="2154" w:hanging="360"/>
      </w:pPr>
      <w:rPr>
        <w:rFonts w:ascii="Wingdings" w:hAnsi="Wingdings" w:hint="default"/>
      </w:rPr>
    </w:lvl>
    <w:lvl w:ilvl="2" w:tplc="400A0005" w:tentative="1">
      <w:start w:val="1"/>
      <w:numFmt w:val="bullet"/>
      <w:lvlText w:val=""/>
      <w:lvlJc w:val="left"/>
      <w:pPr>
        <w:ind w:left="2874" w:hanging="360"/>
      </w:pPr>
      <w:rPr>
        <w:rFonts w:ascii="Wingdings" w:hAnsi="Wingdings" w:hint="default"/>
      </w:rPr>
    </w:lvl>
    <w:lvl w:ilvl="3" w:tplc="400A0001" w:tentative="1">
      <w:start w:val="1"/>
      <w:numFmt w:val="bullet"/>
      <w:lvlText w:val=""/>
      <w:lvlJc w:val="left"/>
      <w:pPr>
        <w:ind w:left="3594" w:hanging="360"/>
      </w:pPr>
      <w:rPr>
        <w:rFonts w:ascii="Symbol" w:hAnsi="Symbol" w:hint="default"/>
      </w:rPr>
    </w:lvl>
    <w:lvl w:ilvl="4" w:tplc="400A0003" w:tentative="1">
      <w:start w:val="1"/>
      <w:numFmt w:val="bullet"/>
      <w:lvlText w:val="o"/>
      <w:lvlJc w:val="left"/>
      <w:pPr>
        <w:ind w:left="4314" w:hanging="360"/>
      </w:pPr>
      <w:rPr>
        <w:rFonts w:ascii="Courier New" w:hAnsi="Courier New" w:cs="Courier New" w:hint="default"/>
      </w:rPr>
    </w:lvl>
    <w:lvl w:ilvl="5" w:tplc="400A0005" w:tentative="1">
      <w:start w:val="1"/>
      <w:numFmt w:val="bullet"/>
      <w:lvlText w:val=""/>
      <w:lvlJc w:val="left"/>
      <w:pPr>
        <w:ind w:left="5034" w:hanging="360"/>
      </w:pPr>
      <w:rPr>
        <w:rFonts w:ascii="Wingdings" w:hAnsi="Wingdings" w:hint="default"/>
      </w:rPr>
    </w:lvl>
    <w:lvl w:ilvl="6" w:tplc="400A0001" w:tentative="1">
      <w:start w:val="1"/>
      <w:numFmt w:val="bullet"/>
      <w:lvlText w:val=""/>
      <w:lvlJc w:val="left"/>
      <w:pPr>
        <w:ind w:left="5754" w:hanging="360"/>
      </w:pPr>
      <w:rPr>
        <w:rFonts w:ascii="Symbol" w:hAnsi="Symbol" w:hint="default"/>
      </w:rPr>
    </w:lvl>
    <w:lvl w:ilvl="7" w:tplc="400A0003" w:tentative="1">
      <w:start w:val="1"/>
      <w:numFmt w:val="bullet"/>
      <w:lvlText w:val="o"/>
      <w:lvlJc w:val="left"/>
      <w:pPr>
        <w:ind w:left="6474" w:hanging="360"/>
      </w:pPr>
      <w:rPr>
        <w:rFonts w:ascii="Courier New" w:hAnsi="Courier New" w:cs="Courier New" w:hint="default"/>
      </w:rPr>
    </w:lvl>
    <w:lvl w:ilvl="8" w:tplc="400A0005" w:tentative="1">
      <w:start w:val="1"/>
      <w:numFmt w:val="bullet"/>
      <w:lvlText w:val=""/>
      <w:lvlJc w:val="left"/>
      <w:pPr>
        <w:ind w:left="7194" w:hanging="360"/>
      </w:pPr>
      <w:rPr>
        <w:rFonts w:ascii="Wingdings" w:hAnsi="Wingdings" w:hint="default"/>
      </w:rPr>
    </w:lvl>
  </w:abstractNum>
  <w:abstractNum w:abstractNumId="1" w15:restartNumberingAfterBreak="0">
    <w:nsid w:val="03EC366F"/>
    <w:multiLevelType w:val="hybridMultilevel"/>
    <w:tmpl w:val="9C1675B6"/>
    <w:lvl w:ilvl="0" w:tplc="400A000F">
      <w:start w:val="3"/>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F294D4F"/>
    <w:multiLevelType w:val="multilevel"/>
    <w:tmpl w:val="055A9A5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F347FE9"/>
    <w:multiLevelType w:val="hybridMultilevel"/>
    <w:tmpl w:val="F3D845F0"/>
    <w:lvl w:ilvl="0" w:tplc="400A0013">
      <w:start w:val="1"/>
      <w:numFmt w:val="upp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02877F5"/>
    <w:multiLevelType w:val="hybridMultilevel"/>
    <w:tmpl w:val="669009D8"/>
    <w:lvl w:ilvl="0" w:tplc="400A0001">
      <w:start w:val="1"/>
      <w:numFmt w:val="bullet"/>
      <w:lvlText w:val=""/>
      <w:lvlJc w:val="left"/>
      <w:pPr>
        <w:ind w:left="1069" w:hanging="360"/>
      </w:pPr>
      <w:rPr>
        <w:rFonts w:ascii="Symbol" w:hAnsi="Symbol" w:hint="default"/>
      </w:rPr>
    </w:lvl>
    <w:lvl w:ilvl="1" w:tplc="400A0003">
      <w:start w:val="1"/>
      <w:numFmt w:val="bullet"/>
      <w:lvlText w:val="o"/>
      <w:lvlJc w:val="left"/>
      <w:pPr>
        <w:ind w:left="1015" w:hanging="360"/>
      </w:pPr>
      <w:rPr>
        <w:rFonts w:ascii="Courier New" w:hAnsi="Courier New" w:cs="Courier New" w:hint="default"/>
      </w:rPr>
    </w:lvl>
    <w:lvl w:ilvl="2" w:tplc="400A0005" w:tentative="1">
      <w:start w:val="1"/>
      <w:numFmt w:val="bullet"/>
      <w:lvlText w:val=""/>
      <w:lvlJc w:val="left"/>
      <w:pPr>
        <w:ind w:left="1735" w:hanging="360"/>
      </w:pPr>
      <w:rPr>
        <w:rFonts w:ascii="Wingdings" w:hAnsi="Wingdings" w:hint="default"/>
      </w:rPr>
    </w:lvl>
    <w:lvl w:ilvl="3" w:tplc="400A0001" w:tentative="1">
      <w:start w:val="1"/>
      <w:numFmt w:val="bullet"/>
      <w:lvlText w:val=""/>
      <w:lvlJc w:val="left"/>
      <w:pPr>
        <w:ind w:left="2455" w:hanging="360"/>
      </w:pPr>
      <w:rPr>
        <w:rFonts w:ascii="Symbol" w:hAnsi="Symbol" w:hint="default"/>
      </w:rPr>
    </w:lvl>
    <w:lvl w:ilvl="4" w:tplc="400A0003" w:tentative="1">
      <w:start w:val="1"/>
      <w:numFmt w:val="bullet"/>
      <w:lvlText w:val="o"/>
      <w:lvlJc w:val="left"/>
      <w:pPr>
        <w:ind w:left="3175" w:hanging="360"/>
      </w:pPr>
      <w:rPr>
        <w:rFonts w:ascii="Courier New" w:hAnsi="Courier New" w:cs="Courier New" w:hint="default"/>
      </w:rPr>
    </w:lvl>
    <w:lvl w:ilvl="5" w:tplc="400A0005" w:tentative="1">
      <w:start w:val="1"/>
      <w:numFmt w:val="bullet"/>
      <w:lvlText w:val=""/>
      <w:lvlJc w:val="left"/>
      <w:pPr>
        <w:ind w:left="3895" w:hanging="360"/>
      </w:pPr>
      <w:rPr>
        <w:rFonts w:ascii="Wingdings" w:hAnsi="Wingdings" w:hint="default"/>
      </w:rPr>
    </w:lvl>
    <w:lvl w:ilvl="6" w:tplc="400A0001" w:tentative="1">
      <w:start w:val="1"/>
      <w:numFmt w:val="bullet"/>
      <w:lvlText w:val=""/>
      <w:lvlJc w:val="left"/>
      <w:pPr>
        <w:ind w:left="4615" w:hanging="360"/>
      </w:pPr>
      <w:rPr>
        <w:rFonts w:ascii="Symbol" w:hAnsi="Symbol" w:hint="default"/>
      </w:rPr>
    </w:lvl>
    <w:lvl w:ilvl="7" w:tplc="400A0003" w:tentative="1">
      <w:start w:val="1"/>
      <w:numFmt w:val="bullet"/>
      <w:lvlText w:val="o"/>
      <w:lvlJc w:val="left"/>
      <w:pPr>
        <w:ind w:left="5335" w:hanging="360"/>
      </w:pPr>
      <w:rPr>
        <w:rFonts w:ascii="Courier New" w:hAnsi="Courier New" w:cs="Courier New" w:hint="default"/>
      </w:rPr>
    </w:lvl>
    <w:lvl w:ilvl="8" w:tplc="400A0005" w:tentative="1">
      <w:start w:val="1"/>
      <w:numFmt w:val="bullet"/>
      <w:lvlText w:val=""/>
      <w:lvlJc w:val="left"/>
      <w:pPr>
        <w:ind w:left="6055" w:hanging="360"/>
      </w:pPr>
      <w:rPr>
        <w:rFonts w:ascii="Wingdings" w:hAnsi="Wingdings" w:hint="default"/>
      </w:rPr>
    </w:lvl>
  </w:abstractNum>
  <w:abstractNum w:abstractNumId="5" w15:restartNumberingAfterBreak="0">
    <w:nsid w:val="10735099"/>
    <w:multiLevelType w:val="multilevel"/>
    <w:tmpl w:val="911096C4"/>
    <w:lvl w:ilvl="0">
      <w:start w:val="1"/>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15:restartNumberingAfterBreak="0">
    <w:nsid w:val="131665CE"/>
    <w:multiLevelType w:val="hybridMultilevel"/>
    <w:tmpl w:val="B230925E"/>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7" w15:restartNumberingAfterBreak="0">
    <w:nsid w:val="16FF75E1"/>
    <w:multiLevelType w:val="hybridMultilevel"/>
    <w:tmpl w:val="47FCFF2A"/>
    <w:lvl w:ilvl="0" w:tplc="400A000B">
      <w:start w:val="1"/>
      <w:numFmt w:val="bullet"/>
      <w:lvlText w:val=""/>
      <w:lvlJc w:val="left"/>
      <w:pPr>
        <w:ind w:left="1425" w:hanging="360"/>
      </w:pPr>
      <w:rPr>
        <w:rFonts w:ascii="Wingdings" w:hAnsi="Wingdings" w:hint="default"/>
      </w:rPr>
    </w:lvl>
    <w:lvl w:ilvl="1" w:tplc="400A0003" w:tentative="1">
      <w:start w:val="1"/>
      <w:numFmt w:val="bullet"/>
      <w:lvlText w:val="o"/>
      <w:lvlJc w:val="left"/>
      <w:pPr>
        <w:ind w:left="2145" w:hanging="360"/>
      </w:pPr>
      <w:rPr>
        <w:rFonts w:ascii="Courier New" w:hAnsi="Courier New" w:cs="Courier New" w:hint="default"/>
      </w:rPr>
    </w:lvl>
    <w:lvl w:ilvl="2" w:tplc="400A0005" w:tentative="1">
      <w:start w:val="1"/>
      <w:numFmt w:val="bullet"/>
      <w:lvlText w:val=""/>
      <w:lvlJc w:val="left"/>
      <w:pPr>
        <w:ind w:left="2865" w:hanging="360"/>
      </w:pPr>
      <w:rPr>
        <w:rFonts w:ascii="Wingdings" w:hAnsi="Wingdings" w:hint="default"/>
      </w:rPr>
    </w:lvl>
    <w:lvl w:ilvl="3" w:tplc="400A0001" w:tentative="1">
      <w:start w:val="1"/>
      <w:numFmt w:val="bullet"/>
      <w:lvlText w:val=""/>
      <w:lvlJc w:val="left"/>
      <w:pPr>
        <w:ind w:left="3585" w:hanging="360"/>
      </w:pPr>
      <w:rPr>
        <w:rFonts w:ascii="Symbol" w:hAnsi="Symbol" w:hint="default"/>
      </w:rPr>
    </w:lvl>
    <w:lvl w:ilvl="4" w:tplc="400A0003" w:tentative="1">
      <w:start w:val="1"/>
      <w:numFmt w:val="bullet"/>
      <w:lvlText w:val="o"/>
      <w:lvlJc w:val="left"/>
      <w:pPr>
        <w:ind w:left="4305" w:hanging="360"/>
      </w:pPr>
      <w:rPr>
        <w:rFonts w:ascii="Courier New" w:hAnsi="Courier New" w:cs="Courier New" w:hint="default"/>
      </w:rPr>
    </w:lvl>
    <w:lvl w:ilvl="5" w:tplc="400A0005" w:tentative="1">
      <w:start w:val="1"/>
      <w:numFmt w:val="bullet"/>
      <w:lvlText w:val=""/>
      <w:lvlJc w:val="left"/>
      <w:pPr>
        <w:ind w:left="5025" w:hanging="360"/>
      </w:pPr>
      <w:rPr>
        <w:rFonts w:ascii="Wingdings" w:hAnsi="Wingdings" w:hint="default"/>
      </w:rPr>
    </w:lvl>
    <w:lvl w:ilvl="6" w:tplc="400A0001" w:tentative="1">
      <w:start w:val="1"/>
      <w:numFmt w:val="bullet"/>
      <w:lvlText w:val=""/>
      <w:lvlJc w:val="left"/>
      <w:pPr>
        <w:ind w:left="5745" w:hanging="360"/>
      </w:pPr>
      <w:rPr>
        <w:rFonts w:ascii="Symbol" w:hAnsi="Symbol" w:hint="default"/>
      </w:rPr>
    </w:lvl>
    <w:lvl w:ilvl="7" w:tplc="400A0003" w:tentative="1">
      <w:start w:val="1"/>
      <w:numFmt w:val="bullet"/>
      <w:lvlText w:val="o"/>
      <w:lvlJc w:val="left"/>
      <w:pPr>
        <w:ind w:left="6465" w:hanging="360"/>
      </w:pPr>
      <w:rPr>
        <w:rFonts w:ascii="Courier New" w:hAnsi="Courier New" w:cs="Courier New" w:hint="default"/>
      </w:rPr>
    </w:lvl>
    <w:lvl w:ilvl="8" w:tplc="400A0005" w:tentative="1">
      <w:start w:val="1"/>
      <w:numFmt w:val="bullet"/>
      <w:lvlText w:val=""/>
      <w:lvlJc w:val="left"/>
      <w:pPr>
        <w:ind w:left="7185" w:hanging="360"/>
      </w:pPr>
      <w:rPr>
        <w:rFonts w:ascii="Wingdings" w:hAnsi="Wingdings" w:hint="default"/>
      </w:rPr>
    </w:lvl>
  </w:abstractNum>
  <w:abstractNum w:abstractNumId="8" w15:restartNumberingAfterBreak="0">
    <w:nsid w:val="190337E7"/>
    <w:multiLevelType w:val="hybridMultilevel"/>
    <w:tmpl w:val="A324448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991470"/>
    <w:multiLevelType w:val="hybridMultilevel"/>
    <w:tmpl w:val="6F4C2EE0"/>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 w15:restartNumberingAfterBreak="0">
    <w:nsid w:val="1F8978FF"/>
    <w:multiLevelType w:val="hybridMultilevel"/>
    <w:tmpl w:val="6C28B27C"/>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1" w15:restartNumberingAfterBreak="0">
    <w:nsid w:val="23D27649"/>
    <w:multiLevelType w:val="multilevel"/>
    <w:tmpl w:val="D248CAC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color w:val="auto"/>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2" w15:restartNumberingAfterBreak="0">
    <w:nsid w:val="2573586C"/>
    <w:multiLevelType w:val="hybridMultilevel"/>
    <w:tmpl w:val="C0365F7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25E33429"/>
    <w:multiLevelType w:val="hybridMultilevel"/>
    <w:tmpl w:val="CE2CF282"/>
    <w:lvl w:ilvl="0" w:tplc="400A000F">
      <w:start w:val="3"/>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25EA4859"/>
    <w:multiLevelType w:val="hybridMultilevel"/>
    <w:tmpl w:val="7C0C6D24"/>
    <w:lvl w:ilvl="0" w:tplc="400A0001">
      <w:start w:val="1"/>
      <w:numFmt w:val="bullet"/>
      <w:lvlText w:val=""/>
      <w:lvlJc w:val="left"/>
      <w:pPr>
        <w:ind w:left="1800" w:hanging="360"/>
      </w:pPr>
      <w:rPr>
        <w:rFonts w:ascii="Symbol" w:hAnsi="Symbol" w:hint="default"/>
      </w:rPr>
    </w:lvl>
    <w:lvl w:ilvl="1" w:tplc="400A0003">
      <w:start w:val="1"/>
      <w:numFmt w:val="bullet"/>
      <w:lvlText w:val="o"/>
      <w:lvlJc w:val="left"/>
      <w:pPr>
        <w:ind w:left="2520" w:hanging="360"/>
      </w:pPr>
      <w:rPr>
        <w:rFonts w:ascii="Courier New" w:hAnsi="Courier New" w:cs="Courier New"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15" w15:restartNumberingAfterBreak="0">
    <w:nsid w:val="285152DF"/>
    <w:multiLevelType w:val="hybridMultilevel"/>
    <w:tmpl w:val="55B44BF6"/>
    <w:lvl w:ilvl="0" w:tplc="EA601E00">
      <w:numFmt w:val="bullet"/>
      <w:lvlText w:val="•"/>
      <w:lvlJc w:val="left"/>
      <w:pPr>
        <w:ind w:left="1794" w:hanging="1080"/>
      </w:pPr>
      <w:rPr>
        <w:rFonts w:ascii="Times New Roman" w:eastAsia="Times New Roman" w:hAnsi="Times New Roman" w:cs="Times New Roman" w:hint="default"/>
      </w:rPr>
    </w:lvl>
    <w:lvl w:ilvl="1" w:tplc="400A0003" w:tentative="1">
      <w:start w:val="1"/>
      <w:numFmt w:val="bullet"/>
      <w:lvlText w:val="o"/>
      <w:lvlJc w:val="left"/>
      <w:pPr>
        <w:ind w:left="1794" w:hanging="360"/>
      </w:pPr>
      <w:rPr>
        <w:rFonts w:ascii="Courier New" w:hAnsi="Courier New" w:cs="Courier New" w:hint="default"/>
      </w:rPr>
    </w:lvl>
    <w:lvl w:ilvl="2" w:tplc="400A0005" w:tentative="1">
      <w:start w:val="1"/>
      <w:numFmt w:val="bullet"/>
      <w:lvlText w:val=""/>
      <w:lvlJc w:val="left"/>
      <w:pPr>
        <w:ind w:left="2514" w:hanging="360"/>
      </w:pPr>
      <w:rPr>
        <w:rFonts w:ascii="Wingdings" w:hAnsi="Wingdings" w:hint="default"/>
      </w:rPr>
    </w:lvl>
    <w:lvl w:ilvl="3" w:tplc="400A0001" w:tentative="1">
      <w:start w:val="1"/>
      <w:numFmt w:val="bullet"/>
      <w:lvlText w:val=""/>
      <w:lvlJc w:val="left"/>
      <w:pPr>
        <w:ind w:left="3234" w:hanging="360"/>
      </w:pPr>
      <w:rPr>
        <w:rFonts w:ascii="Symbol" w:hAnsi="Symbol" w:hint="default"/>
      </w:rPr>
    </w:lvl>
    <w:lvl w:ilvl="4" w:tplc="400A0003" w:tentative="1">
      <w:start w:val="1"/>
      <w:numFmt w:val="bullet"/>
      <w:lvlText w:val="o"/>
      <w:lvlJc w:val="left"/>
      <w:pPr>
        <w:ind w:left="3954" w:hanging="360"/>
      </w:pPr>
      <w:rPr>
        <w:rFonts w:ascii="Courier New" w:hAnsi="Courier New" w:cs="Courier New" w:hint="default"/>
      </w:rPr>
    </w:lvl>
    <w:lvl w:ilvl="5" w:tplc="400A0005" w:tentative="1">
      <w:start w:val="1"/>
      <w:numFmt w:val="bullet"/>
      <w:lvlText w:val=""/>
      <w:lvlJc w:val="left"/>
      <w:pPr>
        <w:ind w:left="4674" w:hanging="360"/>
      </w:pPr>
      <w:rPr>
        <w:rFonts w:ascii="Wingdings" w:hAnsi="Wingdings" w:hint="default"/>
      </w:rPr>
    </w:lvl>
    <w:lvl w:ilvl="6" w:tplc="400A0001" w:tentative="1">
      <w:start w:val="1"/>
      <w:numFmt w:val="bullet"/>
      <w:lvlText w:val=""/>
      <w:lvlJc w:val="left"/>
      <w:pPr>
        <w:ind w:left="5394" w:hanging="360"/>
      </w:pPr>
      <w:rPr>
        <w:rFonts w:ascii="Symbol" w:hAnsi="Symbol" w:hint="default"/>
      </w:rPr>
    </w:lvl>
    <w:lvl w:ilvl="7" w:tplc="400A0003" w:tentative="1">
      <w:start w:val="1"/>
      <w:numFmt w:val="bullet"/>
      <w:lvlText w:val="o"/>
      <w:lvlJc w:val="left"/>
      <w:pPr>
        <w:ind w:left="6114" w:hanging="360"/>
      </w:pPr>
      <w:rPr>
        <w:rFonts w:ascii="Courier New" w:hAnsi="Courier New" w:cs="Courier New" w:hint="default"/>
      </w:rPr>
    </w:lvl>
    <w:lvl w:ilvl="8" w:tplc="400A0005" w:tentative="1">
      <w:start w:val="1"/>
      <w:numFmt w:val="bullet"/>
      <w:lvlText w:val=""/>
      <w:lvlJc w:val="left"/>
      <w:pPr>
        <w:ind w:left="6834" w:hanging="360"/>
      </w:pPr>
      <w:rPr>
        <w:rFonts w:ascii="Wingdings" w:hAnsi="Wingdings" w:hint="default"/>
      </w:rPr>
    </w:lvl>
  </w:abstractNum>
  <w:abstractNum w:abstractNumId="16" w15:restartNumberingAfterBreak="0">
    <w:nsid w:val="2D2A6434"/>
    <w:multiLevelType w:val="multilevel"/>
    <w:tmpl w:val="FBA217F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2366FA0"/>
    <w:multiLevelType w:val="hybridMultilevel"/>
    <w:tmpl w:val="77E0351E"/>
    <w:lvl w:ilvl="0" w:tplc="93C0C232">
      <w:start w:val="1"/>
      <w:numFmt w:val="decimal"/>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18" w15:restartNumberingAfterBreak="0">
    <w:nsid w:val="373B0F32"/>
    <w:multiLevelType w:val="hybridMultilevel"/>
    <w:tmpl w:val="32787D42"/>
    <w:lvl w:ilvl="0" w:tplc="400A000D">
      <w:start w:val="1"/>
      <w:numFmt w:val="bullet"/>
      <w:lvlText w:val=""/>
      <w:lvlJc w:val="left"/>
      <w:pPr>
        <w:ind w:left="1434" w:hanging="360"/>
      </w:pPr>
      <w:rPr>
        <w:rFonts w:ascii="Wingdings" w:hAnsi="Wingdings" w:hint="default"/>
      </w:rPr>
    </w:lvl>
    <w:lvl w:ilvl="1" w:tplc="400A000D">
      <w:start w:val="1"/>
      <w:numFmt w:val="bullet"/>
      <w:lvlText w:val=""/>
      <w:lvlJc w:val="left"/>
      <w:pPr>
        <w:ind w:left="2154" w:hanging="360"/>
      </w:pPr>
      <w:rPr>
        <w:rFonts w:ascii="Wingdings" w:hAnsi="Wingdings" w:hint="default"/>
      </w:rPr>
    </w:lvl>
    <w:lvl w:ilvl="2" w:tplc="400A0005" w:tentative="1">
      <w:start w:val="1"/>
      <w:numFmt w:val="bullet"/>
      <w:lvlText w:val=""/>
      <w:lvlJc w:val="left"/>
      <w:pPr>
        <w:ind w:left="2874" w:hanging="360"/>
      </w:pPr>
      <w:rPr>
        <w:rFonts w:ascii="Wingdings" w:hAnsi="Wingdings" w:hint="default"/>
      </w:rPr>
    </w:lvl>
    <w:lvl w:ilvl="3" w:tplc="400A0001" w:tentative="1">
      <w:start w:val="1"/>
      <w:numFmt w:val="bullet"/>
      <w:lvlText w:val=""/>
      <w:lvlJc w:val="left"/>
      <w:pPr>
        <w:ind w:left="3594" w:hanging="360"/>
      </w:pPr>
      <w:rPr>
        <w:rFonts w:ascii="Symbol" w:hAnsi="Symbol" w:hint="default"/>
      </w:rPr>
    </w:lvl>
    <w:lvl w:ilvl="4" w:tplc="400A0003" w:tentative="1">
      <w:start w:val="1"/>
      <w:numFmt w:val="bullet"/>
      <w:lvlText w:val="o"/>
      <w:lvlJc w:val="left"/>
      <w:pPr>
        <w:ind w:left="4314" w:hanging="360"/>
      </w:pPr>
      <w:rPr>
        <w:rFonts w:ascii="Courier New" w:hAnsi="Courier New" w:cs="Courier New" w:hint="default"/>
      </w:rPr>
    </w:lvl>
    <w:lvl w:ilvl="5" w:tplc="400A0005" w:tentative="1">
      <w:start w:val="1"/>
      <w:numFmt w:val="bullet"/>
      <w:lvlText w:val=""/>
      <w:lvlJc w:val="left"/>
      <w:pPr>
        <w:ind w:left="5034" w:hanging="360"/>
      </w:pPr>
      <w:rPr>
        <w:rFonts w:ascii="Wingdings" w:hAnsi="Wingdings" w:hint="default"/>
      </w:rPr>
    </w:lvl>
    <w:lvl w:ilvl="6" w:tplc="400A0001" w:tentative="1">
      <w:start w:val="1"/>
      <w:numFmt w:val="bullet"/>
      <w:lvlText w:val=""/>
      <w:lvlJc w:val="left"/>
      <w:pPr>
        <w:ind w:left="5754" w:hanging="360"/>
      </w:pPr>
      <w:rPr>
        <w:rFonts w:ascii="Symbol" w:hAnsi="Symbol" w:hint="default"/>
      </w:rPr>
    </w:lvl>
    <w:lvl w:ilvl="7" w:tplc="400A0003" w:tentative="1">
      <w:start w:val="1"/>
      <w:numFmt w:val="bullet"/>
      <w:lvlText w:val="o"/>
      <w:lvlJc w:val="left"/>
      <w:pPr>
        <w:ind w:left="6474" w:hanging="360"/>
      </w:pPr>
      <w:rPr>
        <w:rFonts w:ascii="Courier New" w:hAnsi="Courier New" w:cs="Courier New" w:hint="default"/>
      </w:rPr>
    </w:lvl>
    <w:lvl w:ilvl="8" w:tplc="400A0005" w:tentative="1">
      <w:start w:val="1"/>
      <w:numFmt w:val="bullet"/>
      <w:lvlText w:val=""/>
      <w:lvlJc w:val="left"/>
      <w:pPr>
        <w:ind w:left="7194" w:hanging="360"/>
      </w:pPr>
      <w:rPr>
        <w:rFonts w:ascii="Wingdings" w:hAnsi="Wingdings" w:hint="default"/>
      </w:rPr>
    </w:lvl>
  </w:abstractNum>
  <w:abstractNum w:abstractNumId="19" w15:restartNumberingAfterBreak="0">
    <w:nsid w:val="378C3CE9"/>
    <w:multiLevelType w:val="hybridMultilevel"/>
    <w:tmpl w:val="0D24A0B6"/>
    <w:lvl w:ilvl="0" w:tplc="400A000D">
      <w:start w:val="1"/>
      <w:numFmt w:val="bullet"/>
      <w:lvlText w:val=""/>
      <w:lvlJc w:val="left"/>
      <w:pPr>
        <w:ind w:left="1434" w:hanging="360"/>
      </w:pPr>
      <w:rPr>
        <w:rFonts w:ascii="Wingdings" w:hAnsi="Wingdings" w:hint="default"/>
      </w:rPr>
    </w:lvl>
    <w:lvl w:ilvl="1" w:tplc="400A0003">
      <w:start w:val="1"/>
      <w:numFmt w:val="bullet"/>
      <w:lvlText w:val="o"/>
      <w:lvlJc w:val="left"/>
      <w:pPr>
        <w:ind w:left="2154" w:hanging="360"/>
      </w:pPr>
      <w:rPr>
        <w:rFonts w:ascii="Courier New" w:hAnsi="Courier New" w:cs="Courier New" w:hint="default"/>
      </w:rPr>
    </w:lvl>
    <w:lvl w:ilvl="2" w:tplc="400A0005" w:tentative="1">
      <w:start w:val="1"/>
      <w:numFmt w:val="bullet"/>
      <w:lvlText w:val=""/>
      <w:lvlJc w:val="left"/>
      <w:pPr>
        <w:ind w:left="2874" w:hanging="360"/>
      </w:pPr>
      <w:rPr>
        <w:rFonts w:ascii="Wingdings" w:hAnsi="Wingdings" w:hint="default"/>
      </w:rPr>
    </w:lvl>
    <w:lvl w:ilvl="3" w:tplc="400A0001" w:tentative="1">
      <w:start w:val="1"/>
      <w:numFmt w:val="bullet"/>
      <w:lvlText w:val=""/>
      <w:lvlJc w:val="left"/>
      <w:pPr>
        <w:ind w:left="3594" w:hanging="360"/>
      </w:pPr>
      <w:rPr>
        <w:rFonts w:ascii="Symbol" w:hAnsi="Symbol" w:hint="default"/>
      </w:rPr>
    </w:lvl>
    <w:lvl w:ilvl="4" w:tplc="400A0003" w:tentative="1">
      <w:start w:val="1"/>
      <w:numFmt w:val="bullet"/>
      <w:lvlText w:val="o"/>
      <w:lvlJc w:val="left"/>
      <w:pPr>
        <w:ind w:left="4314" w:hanging="360"/>
      </w:pPr>
      <w:rPr>
        <w:rFonts w:ascii="Courier New" w:hAnsi="Courier New" w:cs="Courier New" w:hint="default"/>
      </w:rPr>
    </w:lvl>
    <w:lvl w:ilvl="5" w:tplc="400A0005" w:tentative="1">
      <w:start w:val="1"/>
      <w:numFmt w:val="bullet"/>
      <w:lvlText w:val=""/>
      <w:lvlJc w:val="left"/>
      <w:pPr>
        <w:ind w:left="5034" w:hanging="360"/>
      </w:pPr>
      <w:rPr>
        <w:rFonts w:ascii="Wingdings" w:hAnsi="Wingdings" w:hint="default"/>
      </w:rPr>
    </w:lvl>
    <w:lvl w:ilvl="6" w:tplc="400A0001" w:tentative="1">
      <w:start w:val="1"/>
      <w:numFmt w:val="bullet"/>
      <w:lvlText w:val=""/>
      <w:lvlJc w:val="left"/>
      <w:pPr>
        <w:ind w:left="5754" w:hanging="360"/>
      </w:pPr>
      <w:rPr>
        <w:rFonts w:ascii="Symbol" w:hAnsi="Symbol" w:hint="default"/>
      </w:rPr>
    </w:lvl>
    <w:lvl w:ilvl="7" w:tplc="400A0003" w:tentative="1">
      <w:start w:val="1"/>
      <w:numFmt w:val="bullet"/>
      <w:lvlText w:val="o"/>
      <w:lvlJc w:val="left"/>
      <w:pPr>
        <w:ind w:left="6474" w:hanging="360"/>
      </w:pPr>
      <w:rPr>
        <w:rFonts w:ascii="Courier New" w:hAnsi="Courier New" w:cs="Courier New" w:hint="default"/>
      </w:rPr>
    </w:lvl>
    <w:lvl w:ilvl="8" w:tplc="400A0005" w:tentative="1">
      <w:start w:val="1"/>
      <w:numFmt w:val="bullet"/>
      <w:lvlText w:val=""/>
      <w:lvlJc w:val="left"/>
      <w:pPr>
        <w:ind w:left="7194" w:hanging="360"/>
      </w:pPr>
      <w:rPr>
        <w:rFonts w:ascii="Wingdings" w:hAnsi="Wingdings" w:hint="default"/>
      </w:rPr>
    </w:lvl>
  </w:abstractNum>
  <w:abstractNum w:abstractNumId="20" w15:restartNumberingAfterBreak="0">
    <w:nsid w:val="3A3259FF"/>
    <w:multiLevelType w:val="hybridMultilevel"/>
    <w:tmpl w:val="A32681BE"/>
    <w:lvl w:ilvl="0" w:tplc="400A000B">
      <w:start w:val="1"/>
      <w:numFmt w:val="bullet"/>
      <w:lvlText w:val=""/>
      <w:lvlJc w:val="left"/>
      <w:pPr>
        <w:ind w:left="1434" w:hanging="360"/>
      </w:pPr>
      <w:rPr>
        <w:rFonts w:ascii="Wingdings" w:hAnsi="Wingdings" w:hint="default"/>
      </w:rPr>
    </w:lvl>
    <w:lvl w:ilvl="1" w:tplc="400A0003" w:tentative="1">
      <w:start w:val="1"/>
      <w:numFmt w:val="bullet"/>
      <w:lvlText w:val="o"/>
      <w:lvlJc w:val="left"/>
      <w:pPr>
        <w:ind w:left="2154" w:hanging="360"/>
      </w:pPr>
      <w:rPr>
        <w:rFonts w:ascii="Courier New" w:hAnsi="Courier New" w:cs="Courier New" w:hint="default"/>
      </w:rPr>
    </w:lvl>
    <w:lvl w:ilvl="2" w:tplc="400A0005" w:tentative="1">
      <w:start w:val="1"/>
      <w:numFmt w:val="bullet"/>
      <w:lvlText w:val=""/>
      <w:lvlJc w:val="left"/>
      <w:pPr>
        <w:ind w:left="2874" w:hanging="360"/>
      </w:pPr>
      <w:rPr>
        <w:rFonts w:ascii="Wingdings" w:hAnsi="Wingdings" w:hint="default"/>
      </w:rPr>
    </w:lvl>
    <w:lvl w:ilvl="3" w:tplc="400A0001" w:tentative="1">
      <w:start w:val="1"/>
      <w:numFmt w:val="bullet"/>
      <w:lvlText w:val=""/>
      <w:lvlJc w:val="left"/>
      <w:pPr>
        <w:ind w:left="3594" w:hanging="360"/>
      </w:pPr>
      <w:rPr>
        <w:rFonts w:ascii="Symbol" w:hAnsi="Symbol" w:hint="default"/>
      </w:rPr>
    </w:lvl>
    <w:lvl w:ilvl="4" w:tplc="400A0003" w:tentative="1">
      <w:start w:val="1"/>
      <w:numFmt w:val="bullet"/>
      <w:lvlText w:val="o"/>
      <w:lvlJc w:val="left"/>
      <w:pPr>
        <w:ind w:left="4314" w:hanging="360"/>
      </w:pPr>
      <w:rPr>
        <w:rFonts w:ascii="Courier New" w:hAnsi="Courier New" w:cs="Courier New" w:hint="default"/>
      </w:rPr>
    </w:lvl>
    <w:lvl w:ilvl="5" w:tplc="400A0005" w:tentative="1">
      <w:start w:val="1"/>
      <w:numFmt w:val="bullet"/>
      <w:lvlText w:val=""/>
      <w:lvlJc w:val="left"/>
      <w:pPr>
        <w:ind w:left="5034" w:hanging="360"/>
      </w:pPr>
      <w:rPr>
        <w:rFonts w:ascii="Wingdings" w:hAnsi="Wingdings" w:hint="default"/>
      </w:rPr>
    </w:lvl>
    <w:lvl w:ilvl="6" w:tplc="400A0001" w:tentative="1">
      <w:start w:val="1"/>
      <w:numFmt w:val="bullet"/>
      <w:lvlText w:val=""/>
      <w:lvlJc w:val="left"/>
      <w:pPr>
        <w:ind w:left="5754" w:hanging="360"/>
      </w:pPr>
      <w:rPr>
        <w:rFonts w:ascii="Symbol" w:hAnsi="Symbol" w:hint="default"/>
      </w:rPr>
    </w:lvl>
    <w:lvl w:ilvl="7" w:tplc="400A0003" w:tentative="1">
      <w:start w:val="1"/>
      <w:numFmt w:val="bullet"/>
      <w:lvlText w:val="o"/>
      <w:lvlJc w:val="left"/>
      <w:pPr>
        <w:ind w:left="6474" w:hanging="360"/>
      </w:pPr>
      <w:rPr>
        <w:rFonts w:ascii="Courier New" w:hAnsi="Courier New" w:cs="Courier New" w:hint="default"/>
      </w:rPr>
    </w:lvl>
    <w:lvl w:ilvl="8" w:tplc="400A0005" w:tentative="1">
      <w:start w:val="1"/>
      <w:numFmt w:val="bullet"/>
      <w:lvlText w:val=""/>
      <w:lvlJc w:val="left"/>
      <w:pPr>
        <w:ind w:left="7194" w:hanging="360"/>
      </w:pPr>
      <w:rPr>
        <w:rFonts w:ascii="Wingdings" w:hAnsi="Wingdings" w:hint="default"/>
      </w:rPr>
    </w:lvl>
  </w:abstractNum>
  <w:abstractNum w:abstractNumId="21" w15:restartNumberingAfterBreak="0">
    <w:nsid w:val="3D982625"/>
    <w:multiLevelType w:val="hybridMultilevel"/>
    <w:tmpl w:val="8106370C"/>
    <w:lvl w:ilvl="0" w:tplc="400A000F">
      <w:start w:val="1"/>
      <w:numFmt w:val="decimal"/>
      <w:lvlText w:val="%1."/>
      <w:lvlJc w:val="left"/>
      <w:pPr>
        <w:ind w:left="1434" w:hanging="360"/>
      </w:pPr>
    </w:lvl>
    <w:lvl w:ilvl="1" w:tplc="400A0019" w:tentative="1">
      <w:start w:val="1"/>
      <w:numFmt w:val="lowerLetter"/>
      <w:lvlText w:val="%2."/>
      <w:lvlJc w:val="left"/>
      <w:pPr>
        <w:ind w:left="2154" w:hanging="360"/>
      </w:pPr>
    </w:lvl>
    <w:lvl w:ilvl="2" w:tplc="400A001B" w:tentative="1">
      <w:start w:val="1"/>
      <w:numFmt w:val="lowerRoman"/>
      <w:lvlText w:val="%3."/>
      <w:lvlJc w:val="right"/>
      <w:pPr>
        <w:ind w:left="2874" w:hanging="180"/>
      </w:pPr>
    </w:lvl>
    <w:lvl w:ilvl="3" w:tplc="400A000F" w:tentative="1">
      <w:start w:val="1"/>
      <w:numFmt w:val="decimal"/>
      <w:lvlText w:val="%4."/>
      <w:lvlJc w:val="left"/>
      <w:pPr>
        <w:ind w:left="3594" w:hanging="360"/>
      </w:pPr>
    </w:lvl>
    <w:lvl w:ilvl="4" w:tplc="400A0019" w:tentative="1">
      <w:start w:val="1"/>
      <w:numFmt w:val="lowerLetter"/>
      <w:lvlText w:val="%5."/>
      <w:lvlJc w:val="left"/>
      <w:pPr>
        <w:ind w:left="4314" w:hanging="360"/>
      </w:pPr>
    </w:lvl>
    <w:lvl w:ilvl="5" w:tplc="400A001B" w:tentative="1">
      <w:start w:val="1"/>
      <w:numFmt w:val="lowerRoman"/>
      <w:lvlText w:val="%6."/>
      <w:lvlJc w:val="right"/>
      <w:pPr>
        <w:ind w:left="5034" w:hanging="180"/>
      </w:pPr>
    </w:lvl>
    <w:lvl w:ilvl="6" w:tplc="400A000F" w:tentative="1">
      <w:start w:val="1"/>
      <w:numFmt w:val="decimal"/>
      <w:lvlText w:val="%7."/>
      <w:lvlJc w:val="left"/>
      <w:pPr>
        <w:ind w:left="5754" w:hanging="360"/>
      </w:pPr>
    </w:lvl>
    <w:lvl w:ilvl="7" w:tplc="400A0019" w:tentative="1">
      <w:start w:val="1"/>
      <w:numFmt w:val="lowerLetter"/>
      <w:lvlText w:val="%8."/>
      <w:lvlJc w:val="left"/>
      <w:pPr>
        <w:ind w:left="6474" w:hanging="360"/>
      </w:pPr>
    </w:lvl>
    <w:lvl w:ilvl="8" w:tplc="400A001B" w:tentative="1">
      <w:start w:val="1"/>
      <w:numFmt w:val="lowerRoman"/>
      <w:lvlText w:val="%9."/>
      <w:lvlJc w:val="right"/>
      <w:pPr>
        <w:ind w:left="7194" w:hanging="180"/>
      </w:pPr>
    </w:lvl>
  </w:abstractNum>
  <w:abstractNum w:abstractNumId="22" w15:restartNumberingAfterBreak="0">
    <w:nsid w:val="439D1D2F"/>
    <w:multiLevelType w:val="hybridMultilevel"/>
    <w:tmpl w:val="83783A10"/>
    <w:lvl w:ilvl="0" w:tplc="400A000D">
      <w:start w:val="1"/>
      <w:numFmt w:val="bullet"/>
      <w:lvlText w:val=""/>
      <w:lvlJc w:val="left"/>
      <w:pPr>
        <w:ind w:left="1434" w:hanging="360"/>
      </w:pPr>
      <w:rPr>
        <w:rFonts w:ascii="Wingdings" w:hAnsi="Wingdings" w:hint="default"/>
      </w:rPr>
    </w:lvl>
    <w:lvl w:ilvl="1" w:tplc="400A000D">
      <w:start w:val="1"/>
      <w:numFmt w:val="bullet"/>
      <w:lvlText w:val=""/>
      <w:lvlJc w:val="left"/>
      <w:pPr>
        <w:ind w:left="2154" w:hanging="360"/>
      </w:pPr>
      <w:rPr>
        <w:rFonts w:ascii="Wingdings" w:hAnsi="Wingdings" w:hint="default"/>
      </w:rPr>
    </w:lvl>
    <w:lvl w:ilvl="2" w:tplc="400A0005" w:tentative="1">
      <w:start w:val="1"/>
      <w:numFmt w:val="bullet"/>
      <w:lvlText w:val=""/>
      <w:lvlJc w:val="left"/>
      <w:pPr>
        <w:ind w:left="2874" w:hanging="360"/>
      </w:pPr>
      <w:rPr>
        <w:rFonts w:ascii="Wingdings" w:hAnsi="Wingdings" w:hint="default"/>
      </w:rPr>
    </w:lvl>
    <w:lvl w:ilvl="3" w:tplc="400A0001" w:tentative="1">
      <w:start w:val="1"/>
      <w:numFmt w:val="bullet"/>
      <w:lvlText w:val=""/>
      <w:lvlJc w:val="left"/>
      <w:pPr>
        <w:ind w:left="3594" w:hanging="360"/>
      </w:pPr>
      <w:rPr>
        <w:rFonts w:ascii="Symbol" w:hAnsi="Symbol" w:hint="default"/>
      </w:rPr>
    </w:lvl>
    <w:lvl w:ilvl="4" w:tplc="400A0003" w:tentative="1">
      <w:start w:val="1"/>
      <w:numFmt w:val="bullet"/>
      <w:lvlText w:val="o"/>
      <w:lvlJc w:val="left"/>
      <w:pPr>
        <w:ind w:left="4314" w:hanging="360"/>
      </w:pPr>
      <w:rPr>
        <w:rFonts w:ascii="Courier New" w:hAnsi="Courier New" w:cs="Courier New" w:hint="default"/>
      </w:rPr>
    </w:lvl>
    <w:lvl w:ilvl="5" w:tplc="400A0005" w:tentative="1">
      <w:start w:val="1"/>
      <w:numFmt w:val="bullet"/>
      <w:lvlText w:val=""/>
      <w:lvlJc w:val="left"/>
      <w:pPr>
        <w:ind w:left="5034" w:hanging="360"/>
      </w:pPr>
      <w:rPr>
        <w:rFonts w:ascii="Wingdings" w:hAnsi="Wingdings" w:hint="default"/>
      </w:rPr>
    </w:lvl>
    <w:lvl w:ilvl="6" w:tplc="400A0001" w:tentative="1">
      <w:start w:val="1"/>
      <w:numFmt w:val="bullet"/>
      <w:lvlText w:val=""/>
      <w:lvlJc w:val="left"/>
      <w:pPr>
        <w:ind w:left="5754" w:hanging="360"/>
      </w:pPr>
      <w:rPr>
        <w:rFonts w:ascii="Symbol" w:hAnsi="Symbol" w:hint="default"/>
      </w:rPr>
    </w:lvl>
    <w:lvl w:ilvl="7" w:tplc="400A0003" w:tentative="1">
      <w:start w:val="1"/>
      <w:numFmt w:val="bullet"/>
      <w:lvlText w:val="o"/>
      <w:lvlJc w:val="left"/>
      <w:pPr>
        <w:ind w:left="6474" w:hanging="360"/>
      </w:pPr>
      <w:rPr>
        <w:rFonts w:ascii="Courier New" w:hAnsi="Courier New" w:cs="Courier New" w:hint="default"/>
      </w:rPr>
    </w:lvl>
    <w:lvl w:ilvl="8" w:tplc="400A0005" w:tentative="1">
      <w:start w:val="1"/>
      <w:numFmt w:val="bullet"/>
      <w:lvlText w:val=""/>
      <w:lvlJc w:val="left"/>
      <w:pPr>
        <w:ind w:left="7194" w:hanging="360"/>
      </w:pPr>
      <w:rPr>
        <w:rFonts w:ascii="Wingdings" w:hAnsi="Wingdings" w:hint="default"/>
      </w:rPr>
    </w:lvl>
  </w:abstractNum>
  <w:abstractNum w:abstractNumId="23" w15:restartNumberingAfterBreak="0">
    <w:nsid w:val="44122351"/>
    <w:multiLevelType w:val="hybridMultilevel"/>
    <w:tmpl w:val="0AF4ADBC"/>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4495580D"/>
    <w:multiLevelType w:val="hybridMultilevel"/>
    <w:tmpl w:val="747A0E44"/>
    <w:lvl w:ilvl="0" w:tplc="400A000D">
      <w:start w:val="1"/>
      <w:numFmt w:val="bullet"/>
      <w:lvlText w:val=""/>
      <w:lvlJc w:val="left"/>
      <w:pPr>
        <w:ind w:left="1434" w:hanging="360"/>
      </w:pPr>
      <w:rPr>
        <w:rFonts w:ascii="Wingdings" w:hAnsi="Wingdings" w:hint="default"/>
      </w:rPr>
    </w:lvl>
    <w:lvl w:ilvl="1" w:tplc="400A0003">
      <w:start w:val="1"/>
      <w:numFmt w:val="bullet"/>
      <w:lvlText w:val="o"/>
      <w:lvlJc w:val="left"/>
      <w:pPr>
        <w:ind w:left="2154" w:hanging="360"/>
      </w:pPr>
      <w:rPr>
        <w:rFonts w:ascii="Courier New" w:hAnsi="Courier New" w:cs="Courier New" w:hint="default"/>
      </w:rPr>
    </w:lvl>
    <w:lvl w:ilvl="2" w:tplc="400A0005" w:tentative="1">
      <w:start w:val="1"/>
      <w:numFmt w:val="bullet"/>
      <w:lvlText w:val=""/>
      <w:lvlJc w:val="left"/>
      <w:pPr>
        <w:ind w:left="2874" w:hanging="360"/>
      </w:pPr>
      <w:rPr>
        <w:rFonts w:ascii="Wingdings" w:hAnsi="Wingdings" w:hint="default"/>
      </w:rPr>
    </w:lvl>
    <w:lvl w:ilvl="3" w:tplc="400A0001" w:tentative="1">
      <w:start w:val="1"/>
      <w:numFmt w:val="bullet"/>
      <w:lvlText w:val=""/>
      <w:lvlJc w:val="left"/>
      <w:pPr>
        <w:ind w:left="3594" w:hanging="360"/>
      </w:pPr>
      <w:rPr>
        <w:rFonts w:ascii="Symbol" w:hAnsi="Symbol" w:hint="default"/>
      </w:rPr>
    </w:lvl>
    <w:lvl w:ilvl="4" w:tplc="400A0003" w:tentative="1">
      <w:start w:val="1"/>
      <w:numFmt w:val="bullet"/>
      <w:lvlText w:val="o"/>
      <w:lvlJc w:val="left"/>
      <w:pPr>
        <w:ind w:left="4314" w:hanging="360"/>
      </w:pPr>
      <w:rPr>
        <w:rFonts w:ascii="Courier New" w:hAnsi="Courier New" w:cs="Courier New" w:hint="default"/>
      </w:rPr>
    </w:lvl>
    <w:lvl w:ilvl="5" w:tplc="400A0005" w:tentative="1">
      <w:start w:val="1"/>
      <w:numFmt w:val="bullet"/>
      <w:lvlText w:val=""/>
      <w:lvlJc w:val="left"/>
      <w:pPr>
        <w:ind w:left="5034" w:hanging="360"/>
      </w:pPr>
      <w:rPr>
        <w:rFonts w:ascii="Wingdings" w:hAnsi="Wingdings" w:hint="default"/>
      </w:rPr>
    </w:lvl>
    <w:lvl w:ilvl="6" w:tplc="400A0001" w:tentative="1">
      <w:start w:val="1"/>
      <w:numFmt w:val="bullet"/>
      <w:lvlText w:val=""/>
      <w:lvlJc w:val="left"/>
      <w:pPr>
        <w:ind w:left="5754" w:hanging="360"/>
      </w:pPr>
      <w:rPr>
        <w:rFonts w:ascii="Symbol" w:hAnsi="Symbol" w:hint="default"/>
      </w:rPr>
    </w:lvl>
    <w:lvl w:ilvl="7" w:tplc="400A0003" w:tentative="1">
      <w:start w:val="1"/>
      <w:numFmt w:val="bullet"/>
      <w:lvlText w:val="o"/>
      <w:lvlJc w:val="left"/>
      <w:pPr>
        <w:ind w:left="6474" w:hanging="360"/>
      </w:pPr>
      <w:rPr>
        <w:rFonts w:ascii="Courier New" w:hAnsi="Courier New" w:cs="Courier New" w:hint="default"/>
      </w:rPr>
    </w:lvl>
    <w:lvl w:ilvl="8" w:tplc="400A0005" w:tentative="1">
      <w:start w:val="1"/>
      <w:numFmt w:val="bullet"/>
      <w:lvlText w:val=""/>
      <w:lvlJc w:val="left"/>
      <w:pPr>
        <w:ind w:left="7194" w:hanging="360"/>
      </w:pPr>
      <w:rPr>
        <w:rFonts w:ascii="Wingdings" w:hAnsi="Wingdings" w:hint="default"/>
      </w:rPr>
    </w:lvl>
  </w:abstractNum>
  <w:abstractNum w:abstractNumId="25" w15:restartNumberingAfterBreak="0">
    <w:nsid w:val="48081F9C"/>
    <w:multiLevelType w:val="hybridMultilevel"/>
    <w:tmpl w:val="E19839AC"/>
    <w:lvl w:ilvl="0" w:tplc="ADFE9D80">
      <w:start w:val="2"/>
      <w:numFmt w:val="decimal"/>
      <w:lvlText w:val="%1."/>
      <w:lvlJc w:val="left"/>
      <w:pPr>
        <w:tabs>
          <w:tab w:val="num" w:pos="1065"/>
        </w:tabs>
        <w:ind w:left="1065" w:hanging="705"/>
      </w:pPr>
      <w:rPr>
        <w:rFonts w:hint="default"/>
        <w:color w:val="auto"/>
        <w:u w:val="none"/>
      </w:rPr>
    </w:lvl>
    <w:lvl w:ilvl="1" w:tplc="400A000F">
      <w:start w:val="1"/>
      <w:numFmt w:val="decimal"/>
      <w:lvlText w:val="%2."/>
      <w:lvlJc w:val="left"/>
      <w:pPr>
        <w:tabs>
          <w:tab w:val="num" w:pos="1440"/>
        </w:tabs>
        <w:ind w:left="1440" w:hanging="360"/>
      </w:pPr>
      <w:rPr>
        <w:rFonts w:hint="default"/>
        <w:u w:val="none"/>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4CB20A17"/>
    <w:multiLevelType w:val="hybridMultilevel"/>
    <w:tmpl w:val="8E804652"/>
    <w:lvl w:ilvl="0" w:tplc="400A000D">
      <w:start w:val="1"/>
      <w:numFmt w:val="bullet"/>
      <w:lvlText w:val=""/>
      <w:lvlJc w:val="left"/>
      <w:pPr>
        <w:ind w:left="1434" w:hanging="360"/>
      </w:pPr>
      <w:rPr>
        <w:rFonts w:ascii="Wingdings" w:hAnsi="Wingdings" w:hint="default"/>
      </w:rPr>
    </w:lvl>
    <w:lvl w:ilvl="1" w:tplc="400A0003">
      <w:start w:val="1"/>
      <w:numFmt w:val="bullet"/>
      <w:lvlText w:val="o"/>
      <w:lvlJc w:val="left"/>
      <w:pPr>
        <w:ind w:left="2154" w:hanging="360"/>
      </w:pPr>
      <w:rPr>
        <w:rFonts w:ascii="Courier New" w:hAnsi="Courier New" w:cs="Courier New" w:hint="default"/>
      </w:rPr>
    </w:lvl>
    <w:lvl w:ilvl="2" w:tplc="400A0005" w:tentative="1">
      <w:start w:val="1"/>
      <w:numFmt w:val="bullet"/>
      <w:lvlText w:val=""/>
      <w:lvlJc w:val="left"/>
      <w:pPr>
        <w:ind w:left="2874" w:hanging="360"/>
      </w:pPr>
      <w:rPr>
        <w:rFonts w:ascii="Wingdings" w:hAnsi="Wingdings" w:hint="default"/>
      </w:rPr>
    </w:lvl>
    <w:lvl w:ilvl="3" w:tplc="400A0001" w:tentative="1">
      <w:start w:val="1"/>
      <w:numFmt w:val="bullet"/>
      <w:lvlText w:val=""/>
      <w:lvlJc w:val="left"/>
      <w:pPr>
        <w:ind w:left="3594" w:hanging="360"/>
      </w:pPr>
      <w:rPr>
        <w:rFonts w:ascii="Symbol" w:hAnsi="Symbol" w:hint="default"/>
      </w:rPr>
    </w:lvl>
    <w:lvl w:ilvl="4" w:tplc="400A0003" w:tentative="1">
      <w:start w:val="1"/>
      <w:numFmt w:val="bullet"/>
      <w:lvlText w:val="o"/>
      <w:lvlJc w:val="left"/>
      <w:pPr>
        <w:ind w:left="4314" w:hanging="360"/>
      </w:pPr>
      <w:rPr>
        <w:rFonts w:ascii="Courier New" w:hAnsi="Courier New" w:cs="Courier New" w:hint="default"/>
      </w:rPr>
    </w:lvl>
    <w:lvl w:ilvl="5" w:tplc="400A0005" w:tentative="1">
      <w:start w:val="1"/>
      <w:numFmt w:val="bullet"/>
      <w:lvlText w:val=""/>
      <w:lvlJc w:val="left"/>
      <w:pPr>
        <w:ind w:left="5034" w:hanging="360"/>
      </w:pPr>
      <w:rPr>
        <w:rFonts w:ascii="Wingdings" w:hAnsi="Wingdings" w:hint="default"/>
      </w:rPr>
    </w:lvl>
    <w:lvl w:ilvl="6" w:tplc="400A0001" w:tentative="1">
      <w:start w:val="1"/>
      <w:numFmt w:val="bullet"/>
      <w:lvlText w:val=""/>
      <w:lvlJc w:val="left"/>
      <w:pPr>
        <w:ind w:left="5754" w:hanging="360"/>
      </w:pPr>
      <w:rPr>
        <w:rFonts w:ascii="Symbol" w:hAnsi="Symbol" w:hint="default"/>
      </w:rPr>
    </w:lvl>
    <w:lvl w:ilvl="7" w:tplc="400A0003" w:tentative="1">
      <w:start w:val="1"/>
      <w:numFmt w:val="bullet"/>
      <w:lvlText w:val="o"/>
      <w:lvlJc w:val="left"/>
      <w:pPr>
        <w:ind w:left="6474" w:hanging="360"/>
      </w:pPr>
      <w:rPr>
        <w:rFonts w:ascii="Courier New" w:hAnsi="Courier New" w:cs="Courier New" w:hint="default"/>
      </w:rPr>
    </w:lvl>
    <w:lvl w:ilvl="8" w:tplc="400A0005" w:tentative="1">
      <w:start w:val="1"/>
      <w:numFmt w:val="bullet"/>
      <w:lvlText w:val=""/>
      <w:lvlJc w:val="left"/>
      <w:pPr>
        <w:ind w:left="7194" w:hanging="360"/>
      </w:pPr>
      <w:rPr>
        <w:rFonts w:ascii="Wingdings" w:hAnsi="Wingdings" w:hint="default"/>
      </w:rPr>
    </w:lvl>
  </w:abstractNum>
  <w:abstractNum w:abstractNumId="27" w15:restartNumberingAfterBreak="0">
    <w:nsid w:val="50B74C3F"/>
    <w:multiLevelType w:val="hybridMultilevel"/>
    <w:tmpl w:val="D51ACA7E"/>
    <w:lvl w:ilvl="0" w:tplc="400A000D">
      <w:start w:val="1"/>
      <w:numFmt w:val="bullet"/>
      <w:lvlText w:val=""/>
      <w:lvlJc w:val="left"/>
      <w:pPr>
        <w:ind w:left="1434" w:hanging="360"/>
      </w:pPr>
      <w:rPr>
        <w:rFonts w:ascii="Wingdings" w:hAnsi="Wingdings" w:hint="default"/>
      </w:rPr>
    </w:lvl>
    <w:lvl w:ilvl="1" w:tplc="CB120054">
      <w:numFmt w:val="bullet"/>
      <w:lvlText w:val="•"/>
      <w:lvlJc w:val="left"/>
      <w:pPr>
        <w:ind w:left="2874" w:hanging="1080"/>
      </w:pPr>
      <w:rPr>
        <w:rFonts w:ascii="Times New Roman" w:eastAsia="Times New Roman" w:hAnsi="Times New Roman" w:cs="Times New Roman" w:hint="default"/>
      </w:rPr>
    </w:lvl>
    <w:lvl w:ilvl="2" w:tplc="400A0005" w:tentative="1">
      <w:start w:val="1"/>
      <w:numFmt w:val="bullet"/>
      <w:lvlText w:val=""/>
      <w:lvlJc w:val="left"/>
      <w:pPr>
        <w:ind w:left="2874" w:hanging="360"/>
      </w:pPr>
      <w:rPr>
        <w:rFonts w:ascii="Wingdings" w:hAnsi="Wingdings" w:hint="default"/>
      </w:rPr>
    </w:lvl>
    <w:lvl w:ilvl="3" w:tplc="400A0001" w:tentative="1">
      <w:start w:val="1"/>
      <w:numFmt w:val="bullet"/>
      <w:lvlText w:val=""/>
      <w:lvlJc w:val="left"/>
      <w:pPr>
        <w:ind w:left="3594" w:hanging="360"/>
      </w:pPr>
      <w:rPr>
        <w:rFonts w:ascii="Symbol" w:hAnsi="Symbol" w:hint="default"/>
      </w:rPr>
    </w:lvl>
    <w:lvl w:ilvl="4" w:tplc="400A0003" w:tentative="1">
      <w:start w:val="1"/>
      <w:numFmt w:val="bullet"/>
      <w:lvlText w:val="o"/>
      <w:lvlJc w:val="left"/>
      <w:pPr>
        <w:ind w:left="4314" w:hanging="360"/>
      </w:pPr>
      <w:rPr>
        <w:rFonts w:ascii="Courier New" w:hAnsi="Courier New" w:cs="Courier New" w:hint="default"/>
      </w:rPr>
    </w:lvl>
    <w:lvl w:ilvl="5" w:tplc="400A0005" w:tentative="1">
      <w:start w:val="1"/>
      <w:numFmt w:val="bullet"/>
      <w:lvlText w:val=""/>
      <w:lvlJc w:val="left"/>
      <w:pPr>
        <w:ind w:left="5034" w:hanging="360"/>
      </w:pPr>
      <w:rPr>
        <w:rFonts w:ascii="Wingdings" w:hAnsi="Wingdings" w:hint="default"/>
      </w:rPr>
    </w:lvl>
    <w:lvl w:ilvl="6" w:tplc="400A0001" w:tentative="1">
      <w:start w:val="1"/>
      <w:numFmt w:val="bullet"/>
      <w:lvlText w:val=""/>
      <w:lvlJc w:val="left"/>
      <w:pPr>
        <w:ind w:left="5754" w:hanging="360"/>
      </w:pPr>
      <w:rPr>
        <w:rFonts w:ascii="Symbol" w:hAnsi="Symbol" w:hint="default"/>
      </w:rPr>
    </w:lvl>
    <w:lvl w:ilvl="7" w:tplc="400A0003" w:tentative="1">
      <w:start w:val="1"/>
      <w:numFmt w:val="bullet"/>
      <w:lvlText w:val="o"/>
      <w:lvlJc w:val="left"/>
      <w:pPr>
        <w:ind w:left="6474" w:hanging="360"/>
      </w:pPr>
      <w:rPr>
        <w:rFonts w:ascii="Courier New" w:hAnsi="Courier New" w:cs="Courier New" w:hint="default"/>
      </w:rPr>
    </w:lvl>
    <w:lvl w:ilvl="8" w:tplc="400A0005" w:tentative="1">
      <w:start w:val="1"/>
      <w:numFmt w:val="bullet"/>
      <w:lvlText w:val=""/>
      <w:lvlJc w:val="left"/>
      <w:pPr>
        <w:ind w:left="7194" w:hanging="360"/>
      </w:pPr>
      <w:rPr>
        <w:rFonts w:ascii="Wingdings" w:hAnsi="Wingdings" w:hint="default"/>
      </w:rPr>
    </w:lvl>
  </w:abstractNum>
  <w:abstractNum w:abstractNumId="28" w15:restartNumberingAfterBreak="0">
    <w:nsid w:val="519C128C"/>
    <w:multiLevelType w:val="hybridMultilevel"/>
    <w:tmpl w:val="4FDE55A4"/>
    <w:lvl w:ilvl="0" w:tplc="400A0001">
      <w:start w:val="1"/>
      <w:numFmt w:val="bullet"/>
      <w:lvlText w:val=""/>
      <w:lvlJc w:val="left"/>
      <w:pPr>
        <w:ind w:left="578" w:hanging="360"/>
      </w:pPr>
      <w:rPr>
        <w:rFonts w:ascii="Symbol" w:hAnsi="Symbol" w:hint="default"/>
      </w:rPr>
    </w:lvl>
    <w:lvl w:ilvl="1" w:tplc="400A0003" w:tentative="1">
      <w:start w:val="1"/>
      <w:numFmt w:val="bullet"/>
      <w:lvlText w:val="o"/>
      <w:lvlJc w:val="left"/>
      <w:pPr>
        <w:ind w:left="1298" w:hanging="360"/>
      </w:pPr>
      <w:rPr>
        <w:rFonts w:ascii="Courier New" w:hAnsi="Courier New" w:cs="Courier New" w:hint="default"/>
      </w:rPr>
    </w:lvl>
    <w:lvl w:ilvl="2" w:tplc="400A0005" w:tentative="1">
      <w:start w:val="1"/>
      <w:numFmt w:val="bullet"/>
      <w:lvlText w:val=""/>
      <w:lvlJc w:val="left"/>
      <w:pPr>
        <w:ind w:left="2018" w:hanging="360"/>
      </w:pPr>
      <w:rPr>
        <w:rFonts w:ascii="Wingdings" w:hAnsi="Wingdings" w:hint="default"/>
      </w:rPr>
    </w:lvl>
    <w:lvl w:ilvl="3" w:tplc="400A0001" w:tentative="1">
      <w:start w:val="1"/>
      <w:numFmt w:val="bullet"/>
      <w:lvlText w:val=""/>
      <w:lvlJc w:val="left"/>
      <w:pPr>
        <w:ind w:left="2738" w:hanging="360"/>
      </w:pPr>
      <w:rPr>
        <w:rFonts w:ascii="Symbol" w:hAnsi="Symbol" w:hint="default"/>
      </w:rPr>
    </w:lvl>
    <w:lvl w:ilvl="4" w:tplc="400A0003" w:tentative="1">
      <w:start w:val="1"/>
      <w:numFmt w:val="bullet"/>
      <w:lvlText w:val="o"/>
      <w:lvlJc w:val="left"/>
      <w:pPr>
        <w:ind w:left="3458" w:hanging="360"/>
      </w:pPr>
      <w:rPr>
        <w:rFonts w:ascii="Courier New" w:hAnsi="Courier New" w:cs="Courier New" w:hint="default"/>
      </w:rPr>
    </w:lvl>
    <w:lvl w:ilvl="5" w:tplc="400A0005" w:tentative="1">
      <w:start w:val="1"/>
      <w:numFmt w:val="bullet"/>
      <w:lvlText w:val=""/>
      <w:lvlJc w:val="left"/>
      <w:pPr>
        <w:ind w:left="4178" w:hanging="360"/>
      </w:pPr>
      <w:rPr>
        <w:rFonts w:ascii="Wingdings" w:hAnsi="Wingdings" w:hint="default"/>
      </w:rPr>
    </w:lvl>
    <w:lvl w:ilvl="6" w:tplc="400A0001" w:tentative="1">
      <w:start w:val="1"/>
      <w:numFmt w:val="bullet"/>
      <w:lvlText w:val=""/>
      <w:lvlJc w:val="left"/>
      <w:pPr>
        <w:ind w:left="4898" w:hanging="360"/>
      </w:pPr>
      <w:rPr>
        <w:rFonts w:ascii="Symbol" w:hAnsi="Symbol" w:hint="default"/>
      </w:rPr>
    </w:lvl>
    <w:lvl w:ilvl="7" w:tplc="400A0003" w:tentative="1">
      <w:start w:val="1"/>
      <w:numFmt w:val="bullet"/>
      <w:lvlText w:val="o"/>
      <w:lvlJc w:val="left"/>
      <w:pPr>
        <w:ind w:left="5618" w:hanging="360"/>
      </w:pPr>
      <w:rPr>
        <w:rFonts w:ascii="Courier New" w:hAnsi="Courier New" w:cs="Courier New" w:hint="default"/>
      </w:rPr>
    </w:lvl>
    <w:lvl w:ilvl="8" w:tplc="400A0005" w:tentative="1">
      <w:start w:val="1"/>
      <w:numFmt w:val="bullet"/>
      <w:lvlText w:val=""/>
      <w:lvlJc w:val="left"/>
      <w:pPr>
        <w:ind w:left="6338" w:hanging="360"/>
      </w:pPr>
      <w:rPr>
        <w:rFonts w:ascii="Wingdings" w:hAnsi="Wingdings" w:hint="default"/>
      </w:rPr>
    </w:lvl>
  </w:abstractNum>
  <w:abstractNum w:abstractNumId="29" w15:restartNumberingAfterBreak="0">
    <w:nsid w:val="5F7F689D"/>
    <w:multiLevelType w:val="hybridMultilevel"/>
    <w:tmpl w:val="62445D08"/>
    <w:lvl w:ilvl="0" w:tplc="F68E571C">
      <w:start w:val="3"/>
      <w:numFmt w:val="bullet"/>
      <w:lvlText w:val="-"/>
      <w:lvlJc w:val="left"/>
      <w:pPr>
        <w:ind w:left="1494" w:hanging="360"/>
      </w:pPr>
      <w:rPr>
        <w:rFonts w:ascii="Times New Roman" w:eastAsia="Times New Roman" w:hAnsi="Times New Roman" w:cs="Times New Roman"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30" w15:restartNumberingAfterBreak="0">
    <w:nsid w:val="60DC1E38"/>
    <w:multiLevelType w:val="multilevel"/>
    <w:tmpl w:val="903A6444"/>
    <w:lvl w:ilvl="0">
      <w:start w:val="3"/>
      <w:numFmt w:val="decimal"/>
      <w:lvlText w:val="%1"/>
      <w:lvlJc w:val="left"/>
      <w:pPr>
        <w:ind w:left="360" w:hanging="360"/>
      </w:pPr>
      <w:rPr>
        <w:rFonts w:hint="default"/>
      </w:rPr>
    </w:lvl>
    <w:lvl w:ilvl="1">
      <w:start w:val="1"/>
      <w:numFmt w:val="decimal"/>
      <w:lvlText w:val="3.%2"/>
      <w:lvlJc w:val="left"/>
      <w:pPr>
        <w:ind w:left="360" w:hanging="360"/>
      </w:pPr>
      <w:rPr>
        <w:rFonts w:hint="default"/>
        <w:b/>
      </w:rPr>
    </w:lvl>
    <w:lvl w:ilvl="2">
      <w:start w:val="1"/>
      <w:numFmt w:val="decimal"/>
      <w:lvlText w:val="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37B2579"/>
    <w:multiLevelType w:val="hybridMultilevel"/>
    <w:tmpl w:val="B9300864"/>
    <w:lvl w:ilvl="0" w:tplc="400A000D">
      <w:start w:val="1"/>
      <w:numFmt w:val="bullet"/>
      <w:lvlText w:val=""/>
      <w:lvlJc w:val="left"/>
      <w:pPr>
        <w:ind w:left="1434" w:hanging="360"/>
      </w:pPr>
      <w:rPr>
        <w:rFonts w:ascii="Wingdings" w:hAnsi="Wingdings" w:hint="default"/>
      </w:rPr>
    </w:lvl>
    <w:lvl w:ilvl="1" w:tplc="400A0003" w:tentative="1">
      <w:start w:val="1"/>
      <w:numFmt w:val="bullet"/>
      <w:lvlText w:val="o"/>
      <w:lvlJc w:val="left"/>
      <w:pPr>
        <w:ind w:left="2154" w:hanging="360"/>
      </w:pPr>
      <w:rPr>
        <w:rFonts w:ascii="Courier New" w:hAnsi="Courier New" w:cs="Courier New" w:hint="default"/>
      </w:rPr>
    </w:lvl>
    <w:lvl w:ilvl="2" w:tplc="400A0005" w:tentative="1">
      <w:start w:val="1"/>
      <w:numFmt w:val="bullet"/>
      <w:lvlText w:val=""/>
      <w:lvlJc w:val="left"/>
      <w:pPr>
        <w:ind w:left="2874" w:hanging="360"/>
      </w:pPr>
      <w:rPr>
        <w:rFonts w:ascii="Wingdings" w:hAnsi="Wingdings" w:hint="default"/>
      </w:rPr>
    </w:lvl>
    <w:lvl w:ilvl="3" w:tplc="400A0001" w:tentative="1">
      <w:start w:val="1"/>
      <w:numFmt w:val="bullet"/>
      <w:lvlText w:val=""/>
      <w:lvlJc w:val="left"/>
      <w:pPr>
        <w:ind w:left="3594" w:hanging="360"/>
      </w:pPr>
      <w:rPr>
        <w:rFonts w:ascii="Symbol" w:hAnsi="Symbol" w:hint="default"/>
      </w:rPr>
    </w:lvl>
    <w:lvl w:ilvl="4" w:tplc="400A0003" w:tentative="1">
      <w:start w:val="1"/>
      <w:numFmt w:val="bullet"/>
      <w:lvlText w:val="o"/>
      <w:lvlJc w:val="left"/>
      <w:pPr>
        <w:ind w:left="4314" w:hanging="360"/>
      </w:pPr>
      <w:rPr>
        <w:rFonts w:ascii="Courier New" w:hAnsi="Courier New" w:cs="Courier New" w:hint="default"/>
      </w:rPr>
    </w:lvl>
    <w:lvl w:ilvl="5" w:tplc="400A0005" w:tentative="1">
      <w:start w:val="1"/>
      <w:numFmt w:val="bullet"/>
      <w:lvlText w:val=""/>
      <w:lvlJc w:val="left"/>
      <w:pPr>
        <w:ind w:left="5034" w:hanging="360"/>
      </w:pPr>
      <w:rPr>
        <w:rFonts w:ascii="Wingdings" w:hAnsi="Wingdings" w:hint="default"/>
      </w:rPr>
    </w:lvl>
    <w:lvl w:ilvl="6" w:tplc="400A0001" w:tentative="1">
      <w:start w:val="1"/>
      <w:numFmt w:val="bullet"/>
      <w:lvlText w:val=""/>
      <w:lvlJc w:val="left"/>
      <w:pPr>
        <w:ind w:left="5754" w:hanging="360"/>
      </w:pPr>
      <w:rPr>
        <w:rFonts w:ascii="Symbol" w:hAnsi="Symbol" w:hint="default"/>
      </w:rPr>
    </w:lvl>
    <w:lvl w:ilvl="7" w:tplc="400A0003" w:tentative="1">
      <w:start w:val="1"/>
      <w:numFmt w:val="bullet"/>
      <w:lvlText w:val="o"/>
      <w:lvlJc w:val="left"/>
      <w:pPr>
        <w:ind w:left="6474" w:hanging="360"/>
      </w:pPr>
      <w:rPr>
        <w:rFonts w:ascii="Courier New" w:hAnsi="Courier New" w:cs="Courier New" w:hint="default"/>
      </w:rPr>
    </w:lvl>
    <w:lvl w:ilvl="8" w:tplc="400A0005" w:tentative="1">
      <w:start w:val="1"/>
      <w:numFmt w:val="bullet"/>
      <w:lvlText w:val=""/>
      <w:lvlJc w:val="left"/>
      <w:pPr>
        <w:ind w:left="7194" w:hanging="360"/>
      </w:pPr>
      <w:rPr>
        <w:rFonts w:ascii="Wingdings" w:hAnsi="Wingdings" w:hint="default"/>
      </w:rPr>
    </w:lvl>
  </w:abstractNum>
  <w:abstractNum w:abstractNumId="32" w15:restartNumberingAfterBreak="0">
    <w:nsid w:val="63C67AE9"/>
    <w:multiLevelType w:val="hybridMultilevel"/>
    <w:tmpl w:val="9080FBD2"/>
    <w:lvl w:ilvl="0" w:tplc="FCAC1AC6">
      <w:numFmt w:val="bullet"/>
      <w:lvlText w:val="•"/>
      <w:lvlJc w:val="left"/>
      <w:pPr>
        <w:ind w:left="1794" w:hanging="1080"/>
      </w:pPr>
      <w:rPr>
        <w:rFonts w:ascii="Times New Roman" w:eastAsia="Times New Roman" w:hAnsi="Times New Roman" w:cs="Times New Roman" w:hint="default"/>
      </w:rPr>
    </w:lvl>
    <w:lvl w:ilvl="1" w:tplc="400A0003" w:tentative="1">
      <w:start w:val="1"/>
      <w:numFmt w:val="bullet"/>
      <w:lvlText w:val="o"/>
      <w:lvlJc w:val="left"/>
      <w:pPr>
        <w:ind w:left="1794" w:hanging="360"/>
      </w:pPr>
      <w:rPr>
        <w:rFonts w:ascii="Courier New" w:hAnsi="Courier New" w:cs="Courier New" w:hint="default"/>
      </w:rPr>
    </w:lvl>
    <w:lvl w:ilvl="2" w:tplc="400A0005" w:tentative="1">
      <w:start w:val="1"/>
      <w:numFmt w:val="bullet"/>
      <w:lvlText w:val=""/>
      <w:lvlJc w:val="left"/>
      <w:pPr>
        <w:ind w:left="2514" w:hanging="360"/>
      </w:pPr>
      <w:rPr>
        <w:rFonts w:ascii="Wingdings" w:hAnsi="Wingdings" w:hint="default"/>
      </w:rPr>
    </w:lvl>
    <w:lvl w:ilvl="3" w:tplc="400A0001" w:tentative="1">
      <w:start w:val="1"/>
      <w:numFmt w:val="bullet"/>
      <w:lvlText w:val=""/>
      <w:lvlJc w:val="left"/>
      <w:pPr>
        <w:ind w:left="3234" w:hanging="360"/>
      </w:pPr>
      <w:rPr>
        <w:rFonts w:ascii="Symbol" w:hAnsi="Symbol" w:hint="default"/>
      </w:rPr>
    </w:lvl>
    <w:lvl w:ilvl="4" w:tplc="400A0003" w:tentative="1">
      <w:start w:val="1"/>
      <w:numFmt w:val="bullet"/>
      <w:lvlText w:val="o"/>
      <w:lvlJc w:val="left"/>
      <w:pPr>
        <w:ind w:left="3954" w:hanging="360"/>
      </w:pPr>
      <w:rPr>
        <w:rFonts w:ascii="Courier New" w:hAnsi="Courier New" w:cs="Courier New" w:hint="default"/>
      </w:rPr>
    </w:lvl>
    <w:lvl w:ilvl="5" w:tplc="400A0005" w:tentative="1">
      <w:start w:val="1"/>
      <w:numFmt w:val="bullet"/>
      <w:lvlText w:val=""/>
      <w:lvlJc w:val="left"/>
      <w:pPr>
        <w:ind w:left="4674" w:hanging="360"/>
      </w:pPr>
      <w:rPr>
        <w:rFonts w:ascii="Wingdings" w:hAnsi="Wingdings" w:hint="default"/>
      </w:rPr>
    </w:lvl>
    <w:lvl w:ilvl="6" w:tplc="400A0001" w:tentative="1">
      <w:start w:val="1"/>
      <w:numFmt w:val="bullet"/>
      <w:lvlText w:val=""/>
      <w:lvlJc w:val="left"/>
      <w:pPr>
        <w:ind w:left="5394" w:hanging="360"/>
      </w:pPr>
      <w:rPr>
        <w:rFonts w:ascii="Symbol" w:hAnsi="Symbol" w:hint="default"/>
      </w:rPr>
    </w:lvl>
    <w:lvl w:ilvl="7" w:tplc="400A0003" w:tentative="1">
      <w:start w:val="1"/>
      <w:numFmt w:val="bullet"/>
      <w:lvlText w:val="o"/>
      <w:lvlJc w:val="left"/>
      <w:pPr>
        <w:ind w:left="6114" w:hanging="360"/>
      </w:pPr>
      <w:rPr>
        <w:rFonts w:ascii="Courier New" w:hAnsi="Courier New" w:cs="Courier New" w:hint="default"/>
      </w:rPr>
    </w:lvl>
    <w:lvl w:ilvl="8" w:tplc="400A0005" w:tentative="1">
      <w:start w:val="1"/>
      <w:numFmt w:val="bullet"/>
      <w:lvlText w:val=""/>
      <w:lvlJc w:val="left"/>
      <w:pPr>
        <w:ind w:left="6834" w:hanging="360"/>
      </w:pPr>
      <w:rPr>
        <w:rFonts w:ascii="Wingdings" w:hAnsi="Wingdings" w:hint="default"/>
      </w:rPr>
    </w:lvl>
  </w:abstractNum>
  <w:abstractNum w:abstractNumId="33" w15:restartNumberingAfterBreak="0">
    <w:nsid w:val="66965703"/>
    <w:multiLevelType w:val="hybridMultilevel"/>
    <w:tmpl w:val="AF64164A"/>
    <w:lvl w:ilvl="0" w:tplc="400A0001">
      <w:start w:val="1"/>
      <w:numFmt w:val="bullet"/>
      <w:lvlText w:val=""/>
      <w:lvlJc w:val="left"/>
      <w:pPr>
        <w:ind w:left="1440" w:hanging="360"/>
      </w:pPr>
      <w:rPr>
        <w:rFonts w:ascii="Symbol" w:hAnsi="Symbol"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4" w15:restartNumberingAfterBreak="0">
    <w:nsid w:val="69A36215"/>
    <w:multiLevelType w:val="hybridMultilevel"/>
    <w:tmpl w:val="295AD6C4"/>
    <w:lvl w:ilvl="0" w:tplc="9DA092E2">
      <w:start w:val="1"/>
      <w:numFmt w:val="bullet"/>
      <w:lvlText w:val="•"/>
      <w:lvlJc w:val="left"/>
      <w:pPr>
        <w:tabs>
          <w:tab w:val="num" w:pos="720"/>
        </w:tabs>
        <w:ind w:left="720" w:hanging="360"/>
      </w:pPr>
      <w:rPr>
        <w:rFonts w:ascii="Arial" w:hAnsi="Arial" w:hint="default"/>
      </w:rPr>
    </w:lvl>
    <w:lvl w:ilvl="1" w:tplc="4A82C0E2">
      <w:numFmt w:val="bullet"/>
      <w:lvlText w:val=""/>
      <w:lvlJc w:val="left"/>
      <w:pPr>
        <w:tabs>
          <w:tab w:val="num" w:pos="1440"/>
        </w:tabs>
        <w:ind w:left="1440" w:hanging="360"/>
      </w:pPr>
      <w:rPr>
        <w:rFonts w:ascii="Wingdings" w:hAnsi="Wingdings" w:hint="default"/>
      </w:rPr>
    </w:lvl>
    <w:lvl w:ilvl="2" w:tplc="4E742E3A" w:tentative="1">
      <w:start w:val="1"/>
      <w:numFmt w:val="bullet"/>
      <w:lvlText w:val="•"/>
      <w:lvlJc w:val="left"/>
      <w:pPr>
        <w:tabs>
          <w:tab w:val="num" w:pos="2160"/>
        </w:tabs>
        <w:ind w:left="2160" w:hanging="360"/>
      </w:pPr>
      <w:rPr>
        <w:rFonts w:ascii="Arial" w:hAnsi="Arial" w:hint="default"/>
      </w:rPr>
    </w:lvl>
    <w:lvl w:ilvl="3" w:tplc="D0DAE818" w:tentative="1">
      <w:start w:val="1"/>
      <w:numFmt w:val="bullet"/>
      <w:lvlText w:val="•"/>
      <w:lvlJc w:val="left"/>
      <w:pPr>
        <w:tabs>
          <w:tab w:val="num" w:pos="2880"/>
        </w:tabs>
        <w:ind w:left="2880" w:hanging="360"/>
      </w:pPr>
      <w:rPr>
        <w:rFonts w:ascii="Arial" w:hAnsi="Arial" w:hint="default"/>
      </w:rPr>
    </w:lvl>
    <w:lvl w:ilvl="4" w:tplc="6BB20C16" w:tentative="1">
      <w:start w:val="1"/>
      <w:numFmt w:val="bullet"/>
      <w:lvlText w:val="•"/>
      <w:lvlJc w:val="left"/>
      <w:pPr>
        <w:tabs>
          <w:tab w:val="num" w:pos="3600"/>
        </w:tabs>
        <w:ind w:left="3600" w:hanging="360"/>
      </w:pPr>
      <w:rPr>
        <w:rFonts w:ascii="Arial" w:hAnsi="Arial" w:hint="default"/>
      </w:rPr>
    </w:lvl>
    <w:lvl w:ilvl="5" w:tplc="E5FA5438" w:tentative="1">
      <w:start w:val="1"/>
      <w:numFmt w:val="bullet"/>
      <w:lvlText w:val="•"/>
      <w:lvlJc w:val="left"/>
      <w:pPr>
        <w:tabs>
          <w:tab w:val="num" w:pos="4320"/>
        </w:tabs>
        <w:ind w:left="4320" w:hanging="360"/>
      </w:pPr>
      <w:rPr>
        <w:rFonts w:ascii="Arial" w:hAnsi="Arial" w:hint="default"/>
      </w:rPr>
    </w:lvl>
    <w:lvl w:ilvl="6" w:tplc="48706BA2" w:tentative="1">
      <w:start w:val="1"/>
      <w:numFmt w:val="bullet"/>
      <w:lvlText w:val="•"/>
      <w:lvlJc w:val="left"/>
      <w:pPr>
        <w:tabs>
          <w:tab w:val="num" w:pos="5040"/>
        </w:tabs>
        <w:ind w:left="5040" w:hanging="360"/>
      </w:pPr>
      <w:rPr>
        <w:rFonts w:ascii="Arial" w:hAnsi="Arial" w:hint="default"/>
      </w:rPr>
    </w:lvl>
    <w:lvl w:ilvl="7" w:tplc="89286CB8" w:tentative="1">
      <w:start w:val="1"/>
      <w:numFmt w:val="bullet"/>
      <w:lvlText w:val="•"/>
      <w:lvlJc w:val="left"/>
      <w:pPr>
        <w:tabs>
          <w:tab w:val="num" w:pos="5760"/>
        </w:tabs>
        <w:ind w:left="5760" w:hanging="360"/>
      </w:pPr>
      <w:rPr>
        <w:rFonts w:ascii="Arial" w:hAnsi="Arial" w:hint="default"/>
      </w:rPr>
    </w:lvl>
    <w:lvl w:ilvl="8" w:tplc="4B240234"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9D841A5"/>
    <w:multiLevelType w:val="hybridMultilevel"/>
    <w:tmpl w:val="1348190C"/>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6" w15:restartNumberingAfterBreak="0">
    <w:nsid w:val="6CBD5A19"/>
    <w:multiLevelType w:val="hybridMultilevel"/>
    <w:tmpl w:val="40F42E7C"/>
    <w:lvl w:ilvl="0" w:tplc="A99A0DEA">
      <w:start w:val="2"/>
      <w:numFmt w:val="bullet"/>
      <w:lvlText w:val="-"/>
      <w:lvlJc w:val="left"/>
      <w:pPr>
        <w:ind w:left="720" w:hanging="360"/>
      </w:pPr>
      <w:rPr>
        <w:rFonts w:ascii="Times New Roman" w:eastAsia="Times New Roman" w:hAnsi="Times New Roman"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6EEA5781"/>
    <w:multiLevelType w:val="hybridMultilevel"/>
    <w:tmpl w:val="ABA0A6BC"/>
    <w:lvl w:ilvl="0" w:tplc="BE4E412C">
      <w:start w:val="2"/>
      <w:numFmt w:val="bullet"/>
      <w:lvlText w:val="-"/>
      <w:lvlJc w:val="left"/>
      <w:pPr>
        <w:ind w:left="720" w:hanging="360"/>
      </w:pPr>
      <w:rPr>
        <w:rFonts w:ascii="Times New Roman" w:eastAsia="Times New Roman" w:hAnsi="Times New Roman"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731F2B62"/>
    <w:multiLevelType w:val="hybridMultilevel"/>
    <w:tmpl w:val="F790F528"/>
    <w:lvl w:ilvl="0" w:tplc="400A000D">
      <w:start w:val="1"/>
      <w:numFmt w:val="bullet"/>
      <w:lvlText w:val=""/>
      <w:lvlJc w:val="left"/>
      <w:pPr>
        <w:ind w:left="1434" w:hanging="360"/>
      </w:pPr>
      <w:rPr>
        <w:rFonts w:ascii="Wingdings" w:hAnsi="Wingdings" w:hint="default"/>
      </w:rPr>
    </w:lvl>
    <w:lvl w:ilvl="1" w:tplc="400A0003">
      <w:start w:val="1"/>
      <w:numFmt w:val="bullet"/>
      <w:lvlText w:val="o"/>
      <w:lvlJc w:val="left"/>
      <w:pPr>
        <w:ind w:left="2154" w:hanging="360"/>
      </w:pPr>
      <w:rPr>
        <w:rFonts w:ascii="Courier New" w:hAnsi="Courier New" w:cs="Courier New" w:hint="default"/>
      </w:rPr>
    </w:lvl>
    <w:lvl w:ilvl="2" w:tplc="400A0005" w:tentative="1">
      <w:start w:val="1"/>
      <w:numFmt w:val="bullet"/>
      <w:lvlText w:val=""/>
      <w:lvlJc w:val="left"/>
      <w:pPr>
        <w:ind w:left="2874" w:hanging="360"/>
      </w:pPr>
      <w:rPr>
        <w:rFonts w:ascii="Wingdings" w:hAnsi="Wingdings" w:hint="default"/>
      </w:rPr>
    </w:lvl>
    <w:lvl w:ilvl="3" w:tplc="400A0001" w:tentative="1">
      <w:start w:val="1"/>
      <w:numFmt w:val="bullet"/>
      <w:lvlText w:val=""/>
      <w:lvlJc w:val="left"/>
      <w:pPr>
        <w:ind w:left="3594" w:hanging="360"/>
      </w:pPr>
      <w:rPr>
        <w:rFonts w:ascii="Symbol" w:hAnsi="Symbol" w:hint="default"/>
      </w:rPr>
    </w:lvl>
    <w:lvl w:ilvl="4" w:tplc="400A0003" w:tentative="1">
      <w:start w:val="1"/>
      <w:numFmt w:val="bullet"/>
      <w:lvlText w:val="o"/>
      <w:lvlJc w:val="left"/>
      <w:pPr>
        <w:ind w:left="4314" w:hanging="360"/>
      </w:pPr>
      <w:rPr>
        <w:rFonts w:ascii="Courier New" w:hAnsi="Courier New" w:cs="Courier New" w:hint="default"/>
      </w:rPr>
    </w:lvl>
    <w:lvl w:ilvl="5" w:tplc="400A0005" w:tentative="1">
      <w:start w:val="1"/>
      <w:numFmt w:val="bullet"/>
      <w:lvlText w:val=""/>
      <w:lvlJc w:val="left"/>
      <w:pPr>
        <w:ind w:left="5034" w:hanging="360"/>
      </w:pPr>
      <w:rPr>
        <w:rFonts w:ascii="Wingdings" w:hAnsi="Wingdings" w:hint="default"/>
      </w:rPr>
    </w:lvl>
    <w:lvl w:ilvl="6" w:tplc="400A0001" w:tentative="1">
      <w:start w:val="1"/>
      <w:numFmt w:val="bullet"/>
      <w:lvlText w:val=""/>
      <w:lvlJc w:val="left"/>
      <w:pPr>
        <w:ind w:left="5754" w:hanging="360"/>
      </w:pPr>
      <w:rPr>
        <w:rFonts w:ascii="Symbol" w:hAnsi="Symbol" w:hint="default"/>
      </w:rPr>
    </w:lvl>
    <w:lvl w:ilvl="7" w:tplc="400A0003" w:tentative="1">
      <w:start w:val="1"/>
      <w:numFmt w:val="bullet"/>
      <w:lvlText w:val="o"/>
      <w:lvlJc w:val="left"/>
      <w:pPr>
        <w:ind w:left="6474" w:hanging="360"/>
      </w:pPr>
      <w:rPr>
        <w:rFonts w:ascii="Courier New" w:hAnsi="Courier New" w:cs="Courier New" w:hint="default"/>
      </w:rPr>
    </w:lvl>
    <w:lvl w:ilvl="8" w:tplc="400A0005" w:tentative="1">
      <w:start w:val="1"/>
      <w:numFmt w:val="bullet"/>
      <w:lvlText w:val=""/>
      <w:lvlJc w:val="left"/>
      <w:pPr>
        <w:ind w:left="7194" w:hanging="360"/>
      </w:pPr>
      <w:rPr>
        <w:rFonts w:ascii="Wingdings" w:hAnsi="Wingdings" w:hint="default"/>
      </w:rPr>
    </w:lvl>
  </w:abstractNum>
  <w:abstractNum w:abstractNumId="39" w15:restartNumberingAfterBreak="0">
    <w:nsid w:val="76D510DC"/>
    <w:multiLevelType w:val="hybridMultilevel"/>
    <w:tmpl w:val="73A06100"/>
    <w:lvl w:ilvl="0" w:tplc="03DE9E74">
      <w:numFmt w:val="bullet"/>
      <w:lvlText w:val="•"/>
      <w:lvlJc w:val="left"/>
      <w:pPr>
        <w:ind w:left="1794" w:hanging="1080"/>
      </w:pPr>
      <w:rPr>
        <w:rFonts w:ascii="Times New Roman" w:eastAsia="Times New Roman" w:hAnsi="Times New Roman" w:cs="Times New Roman" w:hint="default"/>
      </w:rPr>
    </w:lvl>
    <w:lvl w:ilvl="1" w:tplc="400A0003" w:tentative="1">
      <w:start w:val="1"/>
      <w:numFmt w:val="bullet"/>
      <w:lvlText w:val="o"/>
      <w:lvlJc w:val="left"/>
      <w:pPr>
        <w:ind w:left="1794" w:hanging="360"/>
      </w:pPr>
      <w:rPr>
        <w:rFonts w:ascii="Courier New" w:hAnsi="Courier New" w:cs="Courier New" w:hint="default"/>
      </w:rPr>
    </w:lvl>
    <w:lvl w:ilvl="2" w:tplc="400A0005" w:tentative="1">
      <w:start w:val="1"/>
      <w:numFmt w:val="bullet"/>
      <w:lvlText w:val=""/>
      <w:lvlJc w:val="left"/>
      <w:pPr>
        <w:ind w:left="2514" w:hanging="360"/>
      </w:pPr>
      <w:rPr>
        <w:rFonts w:ascii="Wingdings" w:hAnsi="Wingdings" w:hint="default"/>
      </w:rPr>
    </w:lvl>
    <w:lvl w:ilvl="3" w:tplc="400A0001" w:tentative="1">
      <w:start w:val="1"/>
      <w:numFmt w:val="bullet"/>
      <w:lvlText w:val=""/>
      <w:lvlJc w:val="left"/>
      <w:pPr>
        <w:ind w:left="3234" w:hanging="360"/>
      </w:pPr>
      <w:rPr>
        <w:rFonts w:ascii="Symbol" w:hAnsi="Symbol" w:hint="default"/>
      </w:rPr>
    </w:lvl>
    <w:lvl w:ilvl="4" w:tplc="400A0003" w:tentative="1">
      <w:start w:val="1"/>
      <w:numFmt w:val="bullet"/>
      <w:lvlText w:val="o"/>
      <w:lvlJc w:val="left"/>
      <w:pPr>
        <w:ind w:left="3954" w:hanging="360"/>
      </w:pPr>
      <w:rPr>
        <w:rFonts w:ascii="Courier New" w:hAnsi="Courier New" w:cs="Courier New" w:hint="default"/>
      </w:rPr>
    </w:lvl>
    <w:lvl w:ilvl="5" w:tplc="400A0005" w:tentative="1">
      <w:start w:val="1"/>
      <w:numFmt w:val="bullet"/>
      <w:lvlText w:val=""/>
      <w:lvlJc w:val="left"/>
      <w:pPr>
        <w:ind w:left="4674" w:hanging="360"/>
      </w:pPr>
      <w:rPr>
        <w:rFonts w:ascii="Wingdings" w:hAnsi="Wingdings" w:hint="default"/>
      </w:rPr>
    </w:lvl>
    <w:lvl w:ilvl="6" w:tplc="400A0001" w:tentative="1">
      <w:start w:val="1"/>
      <w:numFmt w:val="bullet"/>
      <w:lvlText w:val=""/>
      <w:lvlJc w:val="left"/>
      <w:pPr>
        <w:ind w:left="5394" w:hanging="360"/>
      </w:pPr>
      <w:rPr>
        <w:rFonts w:ascii="Symbol" w:hAnsi="Symbol" w:hint="default"/>
      </w:rPr>
    </w:lvl>
    <w:lvl w:ilvl="7" w:tplc="400A0003" w:tentative="1">
      <w:start w:val="1"/>
      <w:numFmt w:val="bullet"/>
      <w:lvlText w:val="o"/>
      <w:lvlJc w:val="left"/>
      <w:pPr>
        <w:ind w:left="6114" w:hanging="360"/>
      </w:pPr>
      <w:rPr>
        <w:rFonts w:ascii="Courier New" w:hAnsi="Courier New" w:cs="Courier New" w:hint="default"/>
      </w:rPr>
    </w:lvl>
    <w:lvl w:ilvl="8" w:tplc="400A0005" w:tentative="1">
      <w:start w:val="1"/>
      <w:numFmt w:val="bullet"/>
      <w:lvlText w:val=""/>
      <w:lvlJc w:val="left"/>
      <w:pPr>
        <w:ind w:left="6834" w:hanging="360"/>
      </w:pPr>
      <w:rPr>
        <w:rFonts w:ascii="Wingdings" w:hAnsi="Wingdings" w:hint="default"/>
      </w:rPr>
    </w:lvl>
  </w:abstractNum>
  <w:abstractNum w:abstractNumId="40" w15:restartNumberingAfterBreak="0">
    <w:nsid w:val="780229A8"/>
    <w:multiLevelType w:val="hybridMultilevel"/>
    <w:tmpl w:val="BA3C4874"/>
    <w:lvl w:ilvl="0" w:tplc="55C865FA">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1" w15:restartNumberingAfterBreak="0">
    <w:nsid w:val="79877CF2"/>
    <w:multiLevelType w:val="hybridMultilevel"/>
    <w:tmpl w:val="46EC35D6"/>
    <w:lvl w:ilvl="0" w:tplc="400A000D">
      <w:start w:val="1"/>
      <w:numFmt w:val="bullet"/>
      <w:lvlText w:val=""/>
      <w:lvlJc w:val="left"/>
      <w:pPr>
        <w:ind w:left="1434" w:hanging="360"/>
      </w:pPr>
      <w:rPr>
        <w:rFonts w:ascii="Wingdings" w:hAnsi="Wingdings" w:hint="default"/>
      </w:rPr>
    </w:lvl>
    <w:lvl w:ilvl="1" w:tplc="400A0003">
      <w:start w:val="1"/>
      <w:numFmt w:val="bullet"/>
      <w:lvlText w:val="o"/>
      <w:lvlJc w:val="left"/>
      <w:pPr>
        <w:ind w:left="2154" w:hanging="360"/>
      </w:pPr>
      <w:rPr>
        <w:rFonts w:ascii="Courier New" w:hAnsi="Courier New" w:cs="Courier New" w:hint="default"/>
      </w:rPr>
    </w:lvl>
    <w:lvl w:ilvl="2" w:tplc="400A0005" w:tentative="1">
      <w:start w:val="1"/>
      <w:numFmt w:val="bullet"/>
      <w:lvlText w:val=""/>
      <w:lvlJc w:val="left"/>
      <w:pPr>
        <w:ind w:left="2874" w:hanging="360"/>
      </w:pPr>
      <w:rPr>
        <w:rFonts w:ascii="Wingdings" w:hAnsi="Wingdings" w:hint="default"/>
      </w:rPr>
    </w:lvl>
    <w:lvl w:ilvl="3" w:tplc="400A0001" w:tentative="1">
      <w:start w:val="1"/>
      <w:numFmt w:val="bullet"/>
      <w:lvlText w:val=""/>
      <w:lvlJc w:val="left"/>
      <w:pPr>
        <w:ind w:left="3594" w:hanging="360"/>
      </w:pPr>
      <w:rPr>
        <w:rFonts w:ascii="Symbol" w:hAnsi="Symbol" w:hint="default"/>
      </w:rPr>
    </w:lvl>
    <w:lvl w:ilvl="4" w:tplc="400A0003" w:tentative="1">
      <w:start w:val="1"/>
      <w:numFmt w:val="bullet"/>
      <w:lvlText w:val="o"/>
      <w:lvlJc w:val="left"/>
      <w:pPr>
        <w:ind w:left="4314" w:hanging="360"/>
      </w:pPr>
      <w:rPr>
        <w:rFonts w:ascii="Courier New" w:hAnsi="Courier New" w:cs="Courier New" w:hint="default"/>
      </w:rPr>
    </w:lvl>
    <w:lvl w:ilvl="5" w:tplc="400A0005" w:tentative="1">
      <w:start w:val="1"/>
      <w:numFmt w:val="bullet"/>
      <w:lvlText w:val=""/>
      <w:lvlJc w:val="left"/>
      <w:pPr>
        <w:ind w:left="5034" w:hanging="360"/>
      </w:pPr>
      <w:rPr>
        <w:rFonts w:ascii="Wingdings" w:hAnsi="Wingdings" w:hint="default"/>
      </w:rPr>
    </w:lvl>
    <w:lvl w:ilvl="6" w:tplc="400A0001" w:tentative="1">
      <w:start w:val="1"/>
      <w:numFmt w:val="bullet"/>
      <w:lvlText w:val=""/>
      <w:lvlJc w:val="left"/>
      <w:pPr>
        <w:ind w:left="5754" w:hanging="360"/>
      </w:pPr>
      <w:rPr>
        <w:rFonts w:ascii="Symbol" w:hAnsi="Symbol" w:hint="default"/>
      </w:rPr>
    </w:lvl>
    <w:lvl w:ilvl="7" w:tplc="400A0003" w:tentative="1">
      <w:start w:val="1"/>
      <w:numFmt w:val="bullet"/>
      <w:lvlText w:val="o"/>
      <w:lvlJc w:val="left"/>
      <w:pPr>
        <w:ind w:left="6474" w:hanging="360"/>
      </w:pPr>
      <w:rPr>
        <w:rFonts w:ascii="Courier New" w:hAnsi="Courier New" w:cs="Courier New" w:hint="default"/>
      </w:rPr>
    </w:lvl>
    <w:lvl w:ilvl="8" w:tplc="400A0005" w:tentative="1">
      <w:start w:val="1"/>
      <w:numFmt w:val="bullet"/>
      <w:lvlText w:val=""/>
      <w:lvlJc w:val="left"/>
      <w:pPr>
        <w:ind w:left="7194" w:hanging="360"/>
      </w:pPr>
      <w:rPr>
        <w:rFonts w:ascii="Wingdings" w:hAnsi="Wingdings" w:hint="default"/>
      </w:rPr>
    </w:lvl>
  </w:abstractNum>
  <w:num w:numId="1">
    <w:abstractNumId w:val="16"/>
  </w:num>
  <w:num w:numId="2">
    <w:abstractNumId w:val="25"/>
  </w:num>
  <w:num w:numId="3">
    <w:abstractNumId w:val="30"/>
  </w:num>
  <w:num w:numId="4">
    <w:abstractNumId w:val="11"/>
  </w:num>
  <w:num w:numId="5">
    <w:abstractNumId w:val="13"/>
  </w:num>
  <w:num w:numId="6">
    <w:abstractNumId w:val="1"/>
  </w:num>
  <w:num w:numId="7">
    <w:abstractNumId w:val="33"/>
  </w:num>
  <w:num w:numId="8">
    <w:abstractNumId w:val="3"/>
  </w:num>
  <w:num w:numId="9">
    <w:abstractNumId w:val="14"/>
  </w:num>
  <w:num w:numId="10">
    <w:abstractNumId w:val="6"/>
  </w:num>
  <w:num w:numId="11">
    <w:abstractNumId w:val="35"/>
  </w:num>
  <w:num w:numId="12">
    <w:abstractNumId w:val="9"/>
  </w:num>
  <w:num w:numId="13">
    <w:abstractNumId w:val="7"/>
  </w:num>
  <w:num w:numId="14">
    <w:abstractNumId w:val="34"/>
  </w:num>
  <w:num w:numId="15">
    <w:abstractNumId w:val="10"/>
  </w:num>
  <w:num w:numId="16">
    <w:abstractNumId w:val="28"/>
  </w:num>
  <w:num w:numId="17">
    <w:abstractNumId w:val="29"/>
  </w:num>
  <w:num w:numId="18">
    <w:abstractNumId w:val="17"/>
  </w:num>
  <w:num w:numId="19">
    <w:abstractNumId w:val="4"/>
  </w:num>
  <w:num w:numId="20">
    <w:abstractNumId w:val="12"/>
  </w:num>
  <w:num w:numId="21">
    <w:abstractNumId w:val="40"/>
  </w:num>
  <w:num w:numId="22">
    <w:abstractNumId w:val="23"/>
  </w:num>
  <w:num w:numId="23">
    <w:abstractNumId w:val="2"/>
  </w:num>
  <w:num w:numId="24">
    <w:abstractNumId w:val="21"/>
  </w:num>
  <w:num w:numId="25">
    <w:abstractNumId w:val="5"/>
  </w:num>
  <w:num w:numId="26">
    <w:abstractNumId w:val="20"/>
  </w:num>
  <w:num w:numId="27">
    <w:abstractNumId w:val="31"/>
  </w:num>
  <w:num w:numId="28">
    <w:abstractNumId w:val="32"/>
  </w:num>
  <w:num w:numId="29">
    <w:abstractNumId w:val="41"/>
  </w:num>
  <w:num w:numId="30">
    <w:abstractNumId w:val="39"/>
  </w:num>
  <w:num w:numId="31">
    <w:abstractNumId w:val="27"/>
  </w:num>
  <w:num w:numId="32">
    <w:abstractNumId w:val="15"/>
  </w:num>
  <w:num w:numId="33">
    <w:abstractNumId w:val="24"/>
  </w:num>
  <w:num w:numId="34">
    <w:abstractNumId w:val="38"/>
  </w:num>
  <w:num w:numId="35">
    <w:abstractNumId w:val="22"/>
  </w:num>
  <w:num w:numId="36">
    <w:abstractNumId w:val="26"/>
  </w:num>
  <w:num w:numId="37">
    <w:abstractNumId w:val="0"/>
  </w:num>
  <w:num w:numId="38">
    <w:abstractNumId w:val="19"/>
  </w:num>
  <w:num w:numId="39">
    <w:abstractNumId w:val="18"/>
  </w:num>
  <w:num w:numId="40">
    <w:abstractNumId w:val="36"/>
  </w:num>
  <w:num w:numId="41">
    <w:abstractNumId w:val="37"/>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3"/>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006"/>
    <w:rsid w:val="00007791"/>
    <w:rsid w:val="00016F54"/>
    <w:rsid w:val="000264F4"/>
    <w:rsid w:val="000265BB"/>
    <w:rsid w:val="00051F79"/>
    <w:rsid w:val="00072D88"/>
    <w:rsid w:val="0007533C"/>
    <w:rsid w:val="000803D2"/>
    <w:rsid w:val="00080E42"/>
    <w:rsid w:val="000862D5"/>
    <w:rsid w:val="000C5D9E"/>
    <w:rsid w:val="000D0772"/>
    <w:rsid w:val="000D1B4C"/>
    <w:rsid w:val="000F2F28"/>
    <w:rsid w:val="000F30CB"/>
    <w:rsid w:val="00102D9E"/>
    <w:rsid w:val="0011627D"/>
    <w:rsid w:val="00116CB5"/>
    <w:rsid w:val="00127754"/>
    <w:rsid w:val="00141AB1"/>
    <w:rsid w:val="00172283"/>
    <w:rsid w:val="00173B06"/>
    <w:rsid w:val="00174F39"/>
    <w:rsid w:val="001778F6"/>
    <w:rsid w:val="00177C0C"/>
    <w:rsid w:val="00182D2C"/>
    <w:rsid w:val="001846F1"/>
    <w:rsid w:val="001847FE"/>
    <w:rsid w:val="001A7935"/>
    <w:rsid w:val="001B00A1"/>
    <w:rsid w:val="001C13B0"/>
    <w:rsid w:val="001C78EE"/>
    <w:rsid w:val="001D2121"/>
    <w:rsid w:val="001D4CF1"/>
    <w:rsid w:val="001D5266"/>
    <w:rsid w:val="001D77CB"/>
    <w:rsid w:val="001D79E8"/>
    <w:rsid w:val="001E39D5"/>
    <w:rsid w:val="001E50FB"/>
    <w:rsid w:val="001F05D7"/>
    <w:rsid w:val="001F7C8C"/>
    <w:rsid w:val="0020134D"/>
    <w:rsid w:val="002022A3"/>
    <w:rsid w:val="00210822"/>
    <w:rsid w:val="00226560"/>
    <w:rsid w:val="0023463A"/>
    <w:rsid w:val="00243199"/>
    <w:rsid w:val="00250F1E"/>
    <w:rsid w:val="002538DB"/>
    <w:rsid w:val="0026050C"/>
    <w:rsid w:val="002609ED"/>
    <w:rsid w:val="002615C8"/>
    <w:rsid w:val="0026243A"/>
    <w:rsid w:val="00265D3A"/>
    <w:rsid w:val="00272A7F"/>
    <w:rsid w:val="002747AB"/>
    <w:rsid w:val="00282BD1"/>
    <w:rsid w:val="00292322"/>
    <w:rsid w:val="00295220"/>
    <w:rsid w:val="002A3006"/>
    <w:rsid w:val="002A525E"/>
    <w:rsid w:val="002A75E5"/>
    <w:rsid w:val="002B4E68"/>
    <w:rsid w:val="002B7204"/>
    <w:rsid w:val="002B7F6B"/>
    <w:rsid w:val="002C0014"/>
    <w:rsid w:val="002C1C8C"/>
    <w:rsid w:val="002C2007"/>
    <w:rsid w:val="002C33B9"/>
    <w:rsid w:val="002C43BE"/>
    <w:rsid w:val="002C6A84"/>
    <w:rsid w:val="002E2DD7"/>
    <w:rsid w:val="002F448E"/>
    <w:rsid w:val="00306709"/>
    <w:rsid w:val="003145F2"/>
    <w:rsid w:val="003147C7"/>
    <w:rsid w:val="003255B2"/>
    <w:rsid w:val="0032702A"/>
    <w:rsid w:val="00334564"/>
    <w:rsid w:val="00347A33"/>
    <w:rsid w:val="0035183B"/>
    <w:rsid w:val="003536F9"/>
    <w:rsid w:val="00356208"/>
    <w:rsid w:val="00364A85"/>
    <w:rsid w:val="003758C5"/>
    <w:rsid w:val="00376B03"/>
    <w:rsid w:val="00380857"/>
    <w:rsid w:val="003850B1"/>
    <w:rsid w:val="00385B36"/>
    <w:rsid w:val="00391E1C"/>
    <w:rsid w:val="003A7762"/>
    <w:rsid w:val="003B184F"/>
    <w:rsid w:val="003B25D8"/>
    <w:rsid w:val="003C0282"/>
    <w:rsid w:val="003D6F77"/>
    <w:rsid w:val="003F05DA"/>
    <w:rsid w:val="003F0911"/>
    <w:rsid w:val="003F762A"/>
    <w:rsid w:val="00401A60"/>
    <w:rsid w:val="00402565"/>
    <w:rsid w:val="00403316"/>
    <w:rsid w:val="00403FC1"/>
    <w:rsid w:val="00412F06"/>
    <w:rsid w:val="004136D7"/>
    <w:rsid w:val="00416D22"/>
    <w:rsid w:val="00417B81"/>
    <w:rsid w:val="00426BF3"/>
    <w:rsid w:val="004309BB"/>
    <w:rsid w:val="004317B9"/>
    <w:rsid w:val="00434AB1"/>
    <w:rsid w:val="004372A5"/>
    <w:rsid w:val="004432BE"/>
    <w:rsid w:val="00477CCC"/>
    <w:rsid w:val="00480F9F"/>
    <w:rsid w:val="004834D4"/>
    <w:rsid w:val="00492B71"/>
    <w:rsid w:val="00496A10"/>
    <w:rsid w:val="004A69F0"/>
    <w:rsid w:val="004A7F01"/>
    <w:rsid w:val="004B0BF3"/>
    <w:rsid w:val="004B1707"/>
    <w:rsid w:val="004C365E"/>
    <w:rsid w:val="004C695F"/>
    <w:rsid w:val="004C7F83"/>
    <w:rsid w:val="004E269E"/>
    <w:rsid w:val="004F1BB1"/>
    <w:rsid w:val="004F739A"/>
    <w:rsid w:val="0050531B"/>
    <w:rsid w:val="00505BB3"/>
    <w:rsid w:val="00506B42"/>
    <w:rsid w:val="00511F6D"/>
    <w:rsid w:val="00512B6A"/>
    <w:rsid w:val="00515D87"/>
    <w:rsid w:val="00516BB8"/>
    <w:rsid w:val="005330BF"/>
    <w:rsid w:val="0053386C"/>
    <w:rsid w:val="00557AF5"/>
    <w:rsid w:val="00560FAE"/>
    <w:rsid w:val="00563767"/>
    <w:rsid w:val="00565FED"/>
    <w:rsid w:val="00582C0E"/>
    <w:rsid w:val="005869C7"/>
    <w:rsid w:val="00594260"/>
    <w:rsid w:val="005A336A"/>
    <w:rsid w:val="005B46B7"/>
    <w:rsid w:val="005F4B59"/>
    <w:rsid w:val="00602BB9"/>
    <w:rsid w:val="00604395"/>
    <w:rsid w:val="00613BD4"/>
    <w:rsid w:val="006169D5"/>
    <w:rsid w:val="006260E2"/>
    <w:rsid w:val="00656787"/>
    <w:rsid w:val="006665DC"/>
    <w:rsid w:val="006748FF"/>
    <w:rsid w:val="00677CD6"/>
    <w:rsid w:val="006945D6"/>
    <w:rsid w:val="006B2869"/>
    <w:rsid w:val="006C43C0"/>
    <w:rsid w:val="006C7B6A"/>
    <w:rsid w:val="006F2843"/>
    <w:rsid w:val="006F3F59"/>
    <w:rsid w:val="006F4E51"/>
    <w:rsid w:val="006F570B"/>
    <w:rsid w:val="00722194"/>
    <w:rsid w:val="00727C6B"/>
    <w:rsid w:val="00744D85"/>
    <w:rsid w:val="007517BB"/>
    <w:rsid w:val="0076506E"/>
    <w:rsid w:val="0076692D"/>
    <w:rsid w:val="00773ADD"/>
    <w:rsid w:val="00775C56"/>
    <w:rsid w:val="00776191"/>
    <w:rsid w:val="00781C31"/>
    <w:rsid w:val="007838AA"/>
    <w:rsid w:val="007A4D86"/>
    <w:rsid w:val="007C0269"/>
    <w:rsid w:val="007D06AC"/>
    <w:rsid w:val="007D2E7D"/>
    <w:rsid w:val="007D4750"/>
    <w:rsid w:val="007D6781"/>
    <w:rsid w:val="007E75D5"/>
    <w:rsid w:val="007E7CAD"/>
    <w:rsid w:val="007F128C"/>
    <w:rsid w:val="007F5C7A"/>
    <w:rsid w:val="007F7A51"/>
    <w:rsid w:val="008003F0"/>
    <w:rsid w:val="00803858"/>
    <w:rsid w:val="00804FFF"/>
    <w:rsid w:val="008203B3"/>
    <w:rsid w:val="00825A9F"/>
    <w:rsid w:val="00826396"/>
    <w:rsid w:val="0083130B"/>
    <w:rsid w:val="00831F14"/>
    <w:rsid w:val="00833828"/>
    <w:rsid w:val="008361D0"/>
    <w:rsid w:val="00840009"/>
    <w:rsid w:val="008428D7"/>
    <w:rsid w:val="00842E3B"/>
    <w:rsid w:val="00846940"/>
    <w:rsid w:val="00860416"/>
    <w:rsid w:val="00862D13"/>
    <w:rsid w:val="008759C0"/>
    <w:rsid w:val="00883981"/>
    <w:rsid w:val="0089242D"/>
    <w:rsid w:val="00894266"/>
    <w:rsid w:val="008A3A63"/>
    <w:rsid w:val="008B647D"/>
    <w:rsid w:val="008C1EED"/>
    <w:rsid w:val="008D5748"/>
    <w:rsid w:val="008E65C9"/>
    <w:rsid w:val="008E7DDB"/>
    <w:rsid w:val="008F567A"/>
    <w:rsid w:val="00903355"/>
    <w:rsid w:val="00904C09"/>
    <w:rsid w:val="009052AA"/>
    <w:rsid w:val="009128AB"/>
    <w:rsid w:val="00912E73"/>
    <w:rsid w:val="00931A57"/>
    <w:rsid w:val="00950AAB"/>
    <w:rsid w:val="00950D2A"/>
    <w:rsid w:val="009523F8"/>
    <w:rsid w:val="0095376B"/>
    <w:rsid w:val="00957114"/>
    <w:rsid w:val="009571BF"/>
    <w:rsid w:val="00957E93"/>
    <w:rsid w:val="00971647"/>
    <w:rsid w:val="00980A69"/>
    <w:rsid w:val="00987A41"/>
    <w:rsid w:val="009928AC"/>
    <w:rsid w:val="009A124D"/>
    <w:rsid w:val="009B0560"/>
    <w:rsid w:val="009B31AF"/>
    <w:rsid w:val="009B3B21"/>
    <w:rsid w:val="009B5193"/>
    <w:rsid w:val="009D45B1"/>
    <w:rsid w:val="009D4679"/>
    <w:rsid w:val="009D626F"/>
    <w:rsid w:val="009D6655"/>
    <w:rsid w:val="009E50AC"/>
    <w:rsid w:val="009E51F5"/>
    <w:rsid w:val="009F4480"/>
    <w:rsid w:val="009F7E60"/>
    <w:rsid w:val="00A10A24"/>
    <w:rsid w:val="00A1253F"/>
    <w:rsid w:val="00A177C9"/>
    <w:rsid w:val="00A24D1E"/>
    <w:rsid w:val="00A2615C"/>
    <w:rsid w:val="00A4028D"/>
    <w:rsid w:val="00A5447E"/>
    <w:rsid w:val="00A6395A"/>
    <w:rsid w:val="00A7064E"/>
    <w:rsid w:val="00A71728"/>
    <w:rsid w:val="00A73FFA"/>
    <w:rsid w:val="00A747FB"/>
    <w:rsid w:val="00AA02C8"/>
    <w:rsid w:val="00AA4C77"/>
    <w:rsid w:val="00AA73CF"/>
    <w:rsid w:val="00AB0CC9"/>
    <w:rsid w:val="00AB783D"/>
    <w:rsid w:val="00AC0E6F"/>
    <w:rsid w:val="00AC567E"/>
    <w:rsid w:val="00AD25E2"/>
    <w:rsid w:val="00AF1892"/>
    <w:rsid w:val="00B01E37"/>
    <w:rsid w:val="00B100C5"/>
    <w:rsid w:val="00B10D4D"/>
    <w:rsid w:val="00B13856"/>
    <w:rsid w:val="00B1449F"/>
    <w:rsid w:val="00B219CE"/>
    <w:rsid w:val="00B375B7"/>
    <w:rsid w:val="00B40D5F"/>
    <w:rsid w:val="00B47185"/>
    <w:rsid w:val="00B50A49"/>
    <w:rsid w:val="00B63869"/>
    <w:rsid w:val="00B721D7"/>
    <w:rsid w:val="00B75B34"/>
    <w:rsid w:val="00B9330B"/>
    <w:rsid w:val="00B937E8"/>
    <w:rsid w:val="00B96342"/>
    <w:rsid w:val="00BA1F77"/>
    <w:rsid w:val="00BA3914"/>
    <w:rsid w:val="00BA427B"/>
    <w:rsid w:val="00BC3ECF"/>
    <w:rsid w:val="00BC69BA"/>
    <w:rsid w:val="00BD309B"/>
    <w:rsid w:val="00BF3682"/>
    <w:rsid w:val="00C06B3D"/>
    <w:rsid w:val="00C1016B"/>
    <w:rsid w:val="00C12F5C"/>
    <w:rsid w:val="00C15B95"/>
    <w:rsid w:val="00C17779"/>
    <w:rsid w:val="00C20AD8"/>
    <w:rsid w:val="00C22CAB"/>
    <w:rsid w:val="00C251D8"/>
    <w:rsid w:val="00C319B4"/>
    <w:rsid w:val="00C33A11"/>
    <w:rsid w:val="00C36AC8"/>
    <w:rsid w:val="00C4201A"/>
    <w:rsid w:val="00C442A1"/>
    <w:rsid w:val="00C44D13"/>
    <w:rsid w:val="00C47F73"/>
    <w:rsid w:val="00C5272B"/>
    <w:rsid w:val="00C55820"/>
    <w:rsid w:val="00C6458B"/>
    <w:rsid w:val="00C6500C"/>
    <w:rsid w:val="00C66480"/>
    <w:rsid w:val="00C70D3A"/>
    <w:rsid w:val="00C71E98"/>
    <w:rsid w:val="00C74682"/>
    <w:rsid w:val="00C94F90"/>
    <w:rsid w:val="00CA19D2"/>
    <w:rsid w:val="00CA2D42"/>
    <w:rsid w:val="00CA4EB9"/>
    <w:rsid w:val="00CC210A"/>
    <w:rsid w:val="00CC604F"/>
    <w:rsid w:val="00CD44DA"/>
    <w:rsid w:val="00CD4D1C"/>
    <w:rsid w:val="00CE296F"/>
    <w:rsid w:val="00CE53D1"/>
    <w:rsid w:val="00CE5DD0"/>
    <w:rsid w:val="00CF262C"/>
    <w:rsid w:val="00CF5B99"/>
    <w:rsid w:val="00D13B60"/>
    <w:rsid w:val="00D146F2"/>
    <w:rsid w:val="00D32568"/>
    <w:rsid w:val="00D36DF5"/>
    <w:rsid w:val="00D5206F"/>
    <w:rsid w:val="00D65472"/>
    <w:rsid w:val="00DB2C45"/>
    <w:rsid w:val="00DB5CF1"/>
    <w:rsid w:val="00DC36BA"/>
    <w:rsid w:val="00DD320D"/>
    <w:rsid w:val="00DD6877"/>
    <w:rsid w:val="00DE1F02"/>
    <w:rsid w:val="00E12837"/>
    <w:rsid w:val="00E14EA5"/>
    <w:rsid w:val="00E22E83"/>
    <w:rsid w:val="00E26FBA"/>
    <w:rsid w:val="00E27244"/>
    <w:rsid w:val="00E374D4"/>
    <w:rsid w:val="00E41ABF"/>
    <w:rsid w:val="00E46243"/>
    <w:rsid w:val="00E52834"/>
    <w:rsid w:val="00E6253D"/>
    <w:rsid w:val="00E672C8"/>
    <w:rsid w:val="00E7295A"/>
    <w:rsid w:val="00E730CD"/>
    <w:rsid w:val="00E74F15"/>
    <w:rsid w:val="00E871F8"/>
    <w:rsid w:val="00E8761D"/>
    <w:rsid w:val="00E963D9"/>
    <w:rsid w:val="00EA4D2B"/>
    <w:rsid w:val="00EC0923"/>
    <w:rsid w:val="00EC55D9"/>
    <w:rsid w:val="00EC72E0"/>
    <w:rsid w:val="00ED2771"/>
    <w:rsid w:val="00EE60E2"/>
    <w:rsid w:val="00EF21F5"/>
    <w:rsid w:val="00EF37B7"/>
    <w:rsid w:val="00F03063"/>
    <w:rsid w:val="00F045C5"/>
    <w:rsid w:val="00F14D66"/>
    <w:rsid w:val="00F377CB"/>
    <w:rsid w:val="00F43DA6"/>
    <w:rsid w:val="00F4471B"/>
    <w:rsid w:val="00F464A4"/>
    <w:rsid w:val="00F5070B"/>
    <w:rsid w:val="00F56774"/>
    <w:rsid w:val="00F70033"/>
    <w:rsid w:val="00F71F45"/>
    <w:rsid w:val="00F74DD7"/>
    <w:rsid w:val="00F82687"/>
    <w:rsid w:val="00F86093"/>
    <w:rsid w:val="00F9054D"/>
    <w:rsid w:val="00FA58A3"/>
    <w:rsid w:val="00FA7AF9"/>
    <w:rsid w:val="00FA7E23"/>
    <w:rsid w:val="00FB0EB6"/>
    <w:rsid w:val="00FB18EA"/>
    <w:rsid w:val="00FB5D21"/>
    <w:rsid w:val="00FC2F54"/>
    <w:rsid w:val="00FD2C8E"/>
    <w:rsid w:val="00FE30A4"/>
    <w:rsid w:val="00FF2CB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24ABC6"/>
  <w15:docId w15:val="{E717839D-38C8-443F-86D0-66C6DD774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00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2A3006"/>
    <w:pPr>
      <w:tabs>
        <w:tab w:val="num" w:pos="720"/>
        <w:tab w:val="num" w:pos="1428"/>
        <w:tab w:val="num" w:pos="1788"/>
      </w:tabs>
      <w:ind w:left="708"/>
      <w:jc w:val="both"/>
    </w:pPr>
    <w:rPr>
      <w:rFonts w:ascii="Arial" w:hAnsi="Arial" w:cs="Arial"/>
      <w:color w:val="0000FF"/>
      <w:sz w:val="18"/>
      <w:szCs w:val="14"/>
    </w:rPr>
  </w:style>
  <w:style w:type="paragraph" w:styleId="Ttulo">
    <w:name w:val="Title"/>
    <w:basedOn w:val="Normal"/>
    <w:qFormat/>
    <w:rsid w:val="002A3006"/>
    <w:pPr>
      <w:tabs>
        <w:tab w:val="num" w:pos="720"/>
        <w:tab w:val="num" w:pos="1428"/>
        <w:tab w:val="num" w:pos="1788"/>
      </w:tabs>
      <w:jc w:val="center"/>
    </w:pPr>
    <w:rPr>
      <w:rFonts w:ascii="Arial" w:hAnsi="Arial" w:cs="Arial"/>
      <w:b/>
      <w:bCs/>
      <w:sz w:val="18"/>
      <w:u w:val="single"/>
    </w:rPr>
  </w:style>
  <w:style w:type="paragraph" w:styleId="Encabezado">
    <w:name w:val="header"/>
    <w:basedOn w:val="Normal"/>
    <w:rsid w:val="002A3006"/>
    <w:pPr>
      <w:tabs>
        <w:tab w:val="center" w:pos="4320"/>
        <w:tab w:val="right" w:pos="8640"/>
      </w:tabs>
    </w:pPr>
  </w:style>
  <w:style w:type="paragraph" w:styleId="Piedepgina">
    <w:name w:val="footer"/>
    <w:basedOn w:val="Normal"/>
    <w:rsid w:val="002A3006"/>
    <w:pPr>
      <w:tabs>
        <w:tab w:val="center" w:pos="4320"/>
        <w:tab w:val="right" w:pos="8640"/>
      </w:tabs>
    </w:pPr>
  </w:style>
  <w:style w:type="paragraph" w:customStyle="1" w:styleId="Level1text">
    <w:name w:val="Level 1 text"/>
    <w:basedOn w:val="Normal"/>
    <w:rsid w:val="002A3006"/>
    <w:pPr>
      <w:tabs>
        <w:tab w:val="left" w:pos="-1440"/>
        <w:tab w:val="left" w:pos="-720"/>
      </w:tabs>
      <w:suppressAutoHyphens/>
      <w:spacing w:before="120"/>
      <w:ind w:left="720"/>
      <w:jc w:val="both"/>
    </w:pPr>
    <w:rPr>
      <w:rFonts w:ascii="Book Antiqua" w:hAnsi="Book Antiqua"/>
      <w:sz w:val="20"/>
      <w:szCs w:val="20"/>
      <w:lang w:val="es-ES_tradnl" w:eastAsia="en-US"/>
    </w:rPr>
  </w:style>
  <w:style w:type="paragraph" w:styleId="Textoindependiente">
    <w:name w:val="Body Text"/>
    <w:basedOn w:val="Normal"/>
    <w:rsid w:val="002A3006"/>
    <w:pPr>
      <w:jc w:val="both"/>
    </w:pPr>
    <w:rPr>
      <w:rFonts w:ascii="Arial" w:hAnsi="Arial" w:cs="Arial"/>
      <w:sz w:val="18"/>
      <w:szCs w:val="14"/>
    </w:rPr>
  </w:style>
  <w:style w:type="paragraph" w:customStyle="1" w:styleId="xl35">
    <w:name w:val="xl35"/>
    <w:basedOn w:val="Normal"/>
    <w:rsid w:val="005F4B59"/>
    <w:pPr>
      <w:spacing w:before="100" w:beforeAutospacing="1" w:after="100" w:afterAutospacing="1"/>
      <w:jc w:val="center"/>
    </w:pPr>
    <w:rPr>
      <w:rFonts w:ascii="Arial" w:eastAsia="Arial Unicode MS" w:hAnsi="Arial" w:cs="Arial"/>
      <w:b/>
      <w:bCs/>
      <w:sz w:val="18"/>
      <w:szCs w:val="18"/>
      <w:u w:val="single"/>
      <w:lang w:val="es-BO"/>
    </w:rPr>
  </w:style>
  <w:style w:type="paragraph" w:styleId="Prrafodelista">
    <w:name w:val="List Paragraph"/>
    <w:basedOn w:val="Normal"/>
    <w:link w:val="PrrafodelistaCar"/>
    <w:uiPriority w:val="34"/>
    <w:qFormat/>
    <w:rsid w:val="005F4B59"/>
    <w:pPr>
      <w:ind w:left="708"/>
    </w:pPr>
    <w:rPr>
      <w:lang w:val="es-BO"/>
    </w:rPr>
  </w:style>
  <w:style w:type="paragraph" w:styleId="Textodeglobo">
    <w:name w:val="Balloon Text"/>
    <w:basedOn w:val="Normal"/>
    <w:link w:val="TextodegloboCar"/>
    <w:rsid w:val="003536F9"/>
    <w:rPr>
      <w:rFonts w:ascii="Tahoma" w:hAnsi="Tahoma" w:cs="Tahoma"/>
      <w:sz w:val="16"/>
      <w:szCs w:val="16"/>
    </w:rPr>
  </w:style>
  <w:style w:type="character" w:customStyle="1" w:styleId="TextodegloboCar">
    <w:name w:val="Texto de globo Car"/>
    <w:basedOn w:val="Fuentedeprrafopredeter"/>
    <w:link w:val="Textodeglobo"/>
    <w:rsid w:val="003536F9"/>
    <w:rPr>
      <w:rFonts w:ascii="Tahoma" w:hAnsi="Tahoma" w:cs="Tahoma"/>
      <w:sz w:val="16"/>
      <w:szCs w:val="16"/>
      <w:lang w:val="es-ES" w:eastAsia="es-ES"/>
    </w:rPr>
  </w:style>
  <w:style w:type="table" w:styleId="Tablaconcuadrcula">
    <w:name w:val="Table Grid"/>
    <w:basedOn w:val="Tablanormal"/>
    <w:rsid w:val="00846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basedOn w:val="Fuentedeprrafopredeter"/>
    <w:link w:val="Prrafodelista"/>
    <w:uiPriority w:val="34"/>
    <w:locked/>
    <w:rsid w:val="001C78EE"/>
    <w:rPr>
      <w:sz w:val="24"/>
      <w:szCs w:val="24"/>
      <w:lang w:eastAsia="es-ES"/>
    </w:rPr>
  </w:style>
  <w:style w:type="paragraph" w:styleId="NormalWeb">
    <w:name w:val="Normal (Web)"/>
    <w:basedOn w:val="Normal"/>
    <w:uiPriority w:val="99"/>
    <w:semiHidden/>
    <w:unhideWhenUsed/>
    <w:rsid w:val="00E14EA5"/>
    <w:pPr>
      <w:spacing w:before="100" w:beforeAutospacing="1" w:after="100" w:afterAutospacing="1"/>
    </w:pPr>
    <w:rPr>
      <w:rFonts w:eastAsiaTheme="minorHAnsi"/>
      <w:lang w:val="es-BO" w:eastAsia="es-BO"/>
    </w:rPr>
  </w:style>
  <w:style w:type="paragraph" w:customStyle="1" w:styleId="Style12">
    <w:name w:val="Style12"/>
    <w:basedOn w:val="Normal"/>
    <w:uiPriority w:val="99"/>
    <w:rsid w:val="00210822"/>
    <w:pPr>
      <w:widowControl w:val="0"/>
      <w:autoSpaceDE w:val="0"/>
      <w:autoSpaceDN w:val="0"/>
      <w:adjustRightInd w:val="0"/>
      <w:spacing w:line="259" w:lineRule="exact"/>
      <w:jc w:val="both"/>
    </w:pPr>
    <w:rPr>
      <w:rFonts w:ascii="Tahoma" w:hAnsi="Tahoma"/>
      <w:lang w:val="en-US" w:eastAsia="en-US"/>
    </w:rPr>
  </w:style>
  <w:style w:type="character" w:customStyle="1" w:styleId="FontStyle70">
    <w:name w:val="Font Style70"/>
    <w:rsid w:val="00210822"/>
    <w:rPr>
      <w:rFonts w:ascii="Tahoma" w:hAnsi="Tahoma"/>
      <w:sz w:val="20"/>
    </w:rPr>
  </w:style>
  <w:style w:type="character" w:styleId="Refdecomentario">
    <w:name w:val="annotation reference"/>
    <w:basedOn w:val="Fuentedeprrafopredeter"/>
    <w:semiHidden/>
    <w:unhideWhenUsed/>
    <w:rsid w:val="001D5266"/>
    <w:rPr>
      <w:sz w:val="16"/>
      <w:szCs w:val="16"/>
    </w:rPr>
  </w:style>
  <w:style w:type="paragraph" w:styleId="Textocomentario">
    <w:name w:val="annotation text"/>
    <w:basedOn w:val="Normal"/>
    <w:link w:val="TextocomentarioCar"/>
    <w:semiHidden/>
    <w:unhideWhenUsed/>
    <w:rsid w:val="001D5266"/>
    <w:rPr>
      <w:sz w:val="20"/>
      <w:szCs w:val="20"/>
    </w:rPr>
  </w:style>
  <w:style w:type="character" w:customStyle="1" w:styleId="TextocomentarioCar">
    <w:name w:val="Texto comentario Car"/>
    <w:basedOn w:val="Fuentedeprrafopredeter"/>
    <w:link w:val="Textocomentario"/>
    <w:semiHidden/>
    <w:rsid w:val="001D5266"/>
    <w:rPr>
      <w:lang w:val="es-ES" w:eastAsia="es-ES"/>
    </w:rPr>
  </w:style>
  <w:style w:type="paragraph" w:styleId="Asuntodelcomentario">
    <w:name w:val="annotation subject"/>
    <w:basedOn w:val="Textocomentario"/>
    <w:next w:val="Textocomentario"/>
    <w:link w:val="AsuntodelcomentarioCar"/>
    <w:semiHidden/>
    <w:unhideWhenUsed/>
    <w:rsid w:val="001D5266"/>
    <w:rPr>
      <w:b/>
      <w:bCs/>
    </w:rPr>
  </w:style>
  <w:style w:type="character" w:customStyle="1" w:styleId="AsuntodelcomentarioCar">
    <w:name w:val="Asunto del comentario Car"/>
    <w:basedOn w:val="TextocomentarioCar"/>
    <w:link w:val="Asuntodelcomentario"/>
    <w:semiHidden/>
    <w:rsid w:val="001D5266"/>
    <w:rPr>
      <w:b/>
      <w:bCs/>
      <w:lang w:val="es-ES" w:eastAsia="es-ES"/>
    </w:rPr>
  </w:style>
  <w:style w:type="paragraph" w:styleId="Revisin">
    <w:name w:val="Revision"/>
    <w:hidden/>
    <w:uiPriority w:val="99"/>
    <w:semiHidden/>
    <w:rsid w:val="009A124D"/>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74871">
      <w:bodyDiv w:val="1"/>
      <w:marLeft w:val="0"/>
      <w:marRight w:val="0"/>
      <w:marTop w:val="0"/>
      <w:marBottom w:val="0"/>
      <w:divBdr>
        <w:top w:val="none" w:sz="0" w:space="0" w:color="auto"/>
        <w:left w:val="none" w:sz="0" w:space="0" w:color="auto"/>
        <w:bottom w:val="none" w:sz="0" w:space="0" w:color="auto"/>
        <w:right w:val="none" w:sz="0" w:space="0" w:color="auto"/>
      </w:divBdr>
    </w:div>
    <w:div w:id="886332096">
      <w:bodyDiv w:val="1"/>
      <w:marLeft w:val="0"/>
      <w:marRight w:val="0"/>
      <w:marTop w:val="0"/>
      <w:marBottom w:val="0"/>
      <w:divBdr>
        <w:top w:val="none" w:sz="0" w:space="0" w:color="auto"/>
        <w:left w:val="none" w:sz="0" w:space="0" w:color="auto"/>
        <w:bottom w:val="none" w:sz="0" w:space="0" w:color="auto"/>
        <w:right w:val="none" w:sz="0" w:space="0" w:color="auto"/>
      </w:divBdr>
    </w:div>
    <w:div w:id="945037645">
      <w:bodyDiv w:val="1"/>
      <w:marLeft w:val="0"/>
      <w:marRight w:val="0"/>
      <w:marTop w:val="0"/>
      <w:marBottom w:val="0"/>
      <w:divBdr>
        <w:top w:val="none" w:sz="0" w:space="0" w:color="auto"/>
        <w:left w:val="none" w:sz="0" w:space="0" w:color="auto"/>
        <w:bottom w:val="none" w:sz="0" w:space="0" w:color="auto"/>
        <w:right w:val="none" w:sz="0" w:space="0" w:color="auto"/>
      </w:divBdr>
      <w:divsChild>
        <w:div w:id="335694404">
          <w:marLeft w:val="288"/>
          <w:marRight w:val="0"/>
          <w:marTop w:val="100"/>
          <w:marBottom w:val="0"/>
          <w:divBdr>
            <w:top w:val="none" w:sz="0" w:space="0" w:color="auto"/>
            <w:left w:val="none" w:sz="0" w:space="0" w:color="auto"/>
            <w:bottom w:val="none" w:sz="0" w:space="0" w:color="auto"/>
            <w:right w:val="none" w:sz="0" w:space="0" w:color="auto"/>
          </w:divBdr>
        </w:div>
        <w:div w:id="711611648">
          <w:marLeft w:val="1080"/>
          <w:marRight w:val="0"/>
          <w:marTop w:val="100"/>
          <w:marBottom w:val="0"/>
          <w:divBdr>
            <w:top w:val="none" w:sz="0" w:space="0" w:color="auto"/>
            <w:left w:val="none" w:sz="0" w:space="0" w:color="auto"/>
            <w:bottom w:val="none" w:sz="0" w:space="0" w:color="auto"/>
            <w:right w:val="none" w:sz="0" w:space="0" w:color="auto"/>
          </w:divBdr>
        </w:div>
        <w:div w:id="934092927">
          <w:marLeft w:val="1080"/>
          <w:marRight w:val="0"/>
          <w:marTop w:val="100"/>
          <w:marBottom w:val="0"/>
          <w:divBdr>
            <w:top w:val="none" w:sz="0" w:space="0" w:color="auto"/>
            <w:left w:val="none" w:sz="0" w:space="0" w:color="auto"/>
            <w:bottom w:val="none" w:sz="0" w:space="0" w:color="auto"/>
            <w:right w:val="none" w:sz="0" w:space="0" w:color="auto"/>
          </w:divBdr>
        </w:div>
        <w:div w:id="2138374936">
          <w:marLeft w:val="360"/>
          <w:marRight w:val="0"/>
          <w:marTop w:val="200"/>
          <w:marBottom w:val="0"/>
          <w:divBdr>
            <w:top w:val="none" w:sz="0" w:space="0" w:color="auto"/>
            <w:left w:val="none" w:sz="0" w:space="0" w:color="auto"/>
            <w:bottom w:val="none" w:sz="0" w:space="0" w:color="auto"/>
            <w:right w:val="none" w:sz="0" w:space="0" w:color="auto"/>
          </w:divBdr>
        </w:div>
      </w:divsChild>
    </w:div>
    <w:div w:id="1023634653">
      <w:bodyDiv w:val="1"/>
      <w:marLeft w:val="0"/>
      <w:marRight w:val="0"/>
      <w:marTop w:val="0"/>
      <w:marBottom w:val="0"/>
      <w:divBdr>
        <w:top w:val="none" w:sz="0" w:space="0" w:color="auto"/>
        <w:left w:val="none" w:sz="0" w:space="0" w:color="auto"/>
        <w:bottom w:val="none" w:sz="0" w:space="0" w:color="auto"/>
        <w:right w:val="none" w:sz="0" w:space="0" w:color="auto"/>
      </w:divBdr>
    </w:div>
    <w:div w:id="1125852212">
      <w:bodyDiv w:val="1"/>
      <w:marLeft w:val="0"/>
      <w:marRight w:val="0"/>
      <w:marTop w:val="0"/>
      <w:marBottom w:val="0"/>
      <w:divBdr>
        <w:top w:val="none" w:sz="0" w:space="0" w:color="auto"/>
        <w:left w:val="none" w:sz="0" w:space="0" w:color="auto"/>
        <w:bottom w:val="none" w:sz="0" w:space="0" w:color="auto"/>
        <w:right w:val="none" w:sz="0" w:space="0" w:color="auto"/>
      </w:divBdr>
    </w:div>
    <w:div w:id="1476871070">
      <w:bodyDiv w:val="1"/>
      <w:marLeft w:val="0"/>
      <w:marRight w:val="0"/>
      <w:marTop w:val="0"/>
      <w:marBottom w:val="0"/>
      <w:divBdr>
        <w:top w:val="none" w:sz="0" w:space="0" w:color="auto"/>
        <w:left w:val="none" w:sz="0" w:space="0" w:color="auto"/>
        <w:bottom w:val="none" w:sz="0" w:space="0" w:color="auto"/>
        <w:right w:val="none" w:sz="0" w:space="0" w:color="auto"/>
      </w:divBdr>
    </w:div>
    <w:div w:id="20779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Fecha_x0020_Vigencia xmlns="bd2a77e1-24c6-42d1-83c8-e4d2927211cf">2022-07-29T04:00:00+00:00</Fecha_x0020_Vigencia>
    <C_x00f3_digo xmlns="bd2a77e1-24c6-42d1-83c8-e4d2927211cf">GFF.120</C_x00f3_digo>
    <Nro_x002e__x0020_Revisi_x00f3_n xmlns="bd2a77e1-24c6-42d1-83c8-e4d2927211cf">0</Nro_x002e__x0020_Revisi_x00f3_n>
    <Tipo_x0020_de_x0020_Documento xmlns="bd2a77e1-24c6-42d1-83c8-e4d2927211cf">Formulario</Tipo_x0020_de_x0020_Documento>
    <Fecha_x0020_Validaci_x00f3_n xmlns="bd2a77e1-24c6-42d1-83c8-e4d2927211cf" xsi:nil="true"/>
    <_x00c1_rea_x0020_Responsable xmlns="bd2a77e1-24c6-42d1-83c8-e4d2927211cf">Gerencia General</_x00c1_rea_x0020_Responsable>
    <Descripcion xmlns="bd2a77e1-24c6-42d1-83c8-e4d2927211cf">Formulario para elaborar el informe ténico financiero</Descripcion>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64E87342DC0524AA6403A1DF4580C86" ma:contentTypeVersion="7" ma:contentTypeDescription="Crear nuevo documento." ma:contentTypeScope="" ma:versionID="3c1f57eb566d5363dcacad09602c875e">
  <xsd:schema xmlns:xsd="http://www.w3.org/2001/XMLSchema" xmlns:xs="http://www.w3.org/2001/XMLSchema" xmlns:p="http://schemas.microsoft.com/office/2006/metadata/properties" xmlns:ns2="bd2a77e1-24c6-42d1-83c8-e4d2927211cf" targetNamespace="http://schemas.microsoft.com/office/2006/metadata/properties" ma:root="true" ma:fieldsID="a6c9973db5d455f0cfd9900543c0be12" ns2:_="">
    <xsd:import namespace="bd2a77e1-24c6-42d1-83c8-e4d2927211cf"/>
    <xsd:element name="properties">
      <xsd:complexType>
        <xsd:sequence>
          <xsd:element name="documentManagement">
            <xsd:complexType>
              <xsd:all>
                <xsd:element ref="ns2:Tipo_x0020_de_x0020_Documento" minOccurs="0"/>
                <xsd:element ref="ns2:C_x00f3_digo" minOccurs="0"/>
                <xsd:element ref="ns2:Nro_x002e__x0020_Revisi_x00f3_n" minOccurs="0"/>
                <xsd:element ref="ns2:_x00c1_rea_x0020_Responsable" minOccurs="0"/>
                <xsd:element ref="ns2:Fecha_x0020_Vigencia" minOccurs="0"/>
                <xsd:element ref="ns2:Fecha_x0020_Validaci_x00f3_n" minOccurs="0"/>
                <xsd:element ref="ns2:Descripc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2a77e1-24c6-42d1-83c8-e4d2927211cf" elementFormDefault="qualified">
    <xsd:import namespace="http://schemas.microsoft.com/office/2006/documentManagement/types"/>
    <xsd:import namespace="http://schemas.microsoft.com/office/infopath/2007/PartnerControls"/>
    <xsd:element name="Tipo_x0020_de_x0020_Documento" ma:index="8" nillable="true" ma:displayName="Tipo de Documento" ma:default="Procedimiento" ma:format="Dropdown" ma:internalName="Tipo_x0020_de_x0020_Documento">
      <xsd:simpleType>
        <xsd:restriction base="dms:Choice">
          <xsd:enumeration value="Procedimiento"/>
          <xsd:enumeration value="Instrucción de Trabajo"/>
          <xsd:enumeration value="Formulario"/>
          <xsd:enumeration value="Lista de Verificación"/>
        </xsd:restriction>
      </xsd:simpleType>
    </xsd:element>
    <xsd:element name="C_x00f3_digo" ma:index="9" nillable="true" ma:displayName="Código" ma:internalName="C_x00f3_digo">
      <xsd:simpleType>
        <xsd:restriction base="dms:Text">
          <xsd:maxLength value="255"/>
        </xsd:restriction>
      </xsd:simpleType>
    </xsd:element>
    <xsd:element name="Nro_x002e__x0020_Revisi_x00f3_n" ma:index="10" nillable="true" ma:displayName="Nro. Revisión" ma:internalName="Nro_x002e__x0020_Revisi_x00f3_n">
      <xsd:simpleType>
        <xsd:restriction base="dms:Number"/>
      </xsd:simpleType>
    </xsd:element>
    <xsd:element name="_x00c1_rea_x0020_Responsable" ma:index="11" nillable="true" ma:displayName="Área Responsable" ma:default="Gerencia General" ma:format="Dropdown" ma:internalName="_x00c1_rea_x0020_Responsable">
      <xsd:simpleType>
        <xsd:restriction base="dms:Choice">
          <xsd:enumeration value="Gerencia General"/>
          <xsd:enumeration value="Relaciones Externas"/>
          <xsd:enumeration value="Unidad de Transparencia"/>
          <xsd:enumeration value="Talento Humano"/>
        </xsd:restriction>
      </xsd:simpleType>
    </xsd:element>
    <xsd:element name="Fecha_x0020_Vigencia" ma:index="12" nillable="true" ma:displayName="Fecha Vigencia" ma:format="DateOnly" ma:internalName="Fecha_x0020_Vigencia">
      <xsd:simpleType>
        <xsd:restriction base="dms:DateTime"/>
      </xsd:simpleType>
    </xsd:element>
    <xsd:element name="Fecha_x0020_Validaci_x00f3_n" ma:index="13" nillable="true" ma:displayName="Fecha Validación" ma:format="DateOnly" ma:internalName="Fecha_x0020_Validaci_x00f3_n">
      <xsd:simpleType>
        <xsd:restriction base="dms:DateTime"/>
      </xsd:simpleType>
    </xsd:element>
    <xsd:element name="Descripcion" ma:index="14" nillable="true" ma:displayName="Descripcion" ma:internalName="Descripc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6F6D24-7359-48F3-834E-F494A7386216}">
  <ds:schemaRefs>
    <ds:schemaRef ds:uri="http://purl.org/dc/elements/1.1/"/>
    <ds:schemaRef ds:uri="http://schemas.openxmlformats.org/package/2006/metadata/core-properties"/>
    <ds:schemaRef ds:uri="http://purl.org/dc/dcmitype/"/>
    <ds:schemaRef ds:uri="http://schemas.microsoft.com/office/2006/documentManagement/types"/>
    <ds:schemaRef ds:uri="bd2a77e1-24c6-42d1-83c8-e4d2927211cf"/>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B47315A-CB3B-427B-95A3-5E71D01FA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2a77e1-24c6-42d1-83c8-e4d2927211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D29CE6-C144-446E-8F55-9450673872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2082</Words>
  <Characters>11071</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Informe Técnico Financiero</vt:lpstr>
    </vt:vector>
  </TitlesOfParts>
  <Company>Gas TransbolivianoS.A.</Company>
  <LinksUpToDate>false</LinksUpToDate>
  <CharactersWithSpaces>13127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Técnico Financiero</dc:title>
  <dc:subject/>
  <dc:creator>KSuarez@gtb.com.bo</dc:creator>
  <cp:keywords/>
  <dc:description/>
  <cp:lastModifiedBy>Francisco Espada</cp:lastModifiedBy>
  <cp:revision>3</cp:revision>
  <cp:lastPrinted>2025-11-19T19:26:00Z</cp:lastPrinted>
  <dcterms:created xsi:type="dcterms:W3CDTF">2025-11-19T19:26:00Z</dcterms:created>
  <dcterms:modified xsi:type="dcterms:W3CDTF">2025-11-19T19:27:00Z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Order">
    <vt:r8>57400</vt:r8>
  </property>
  <property fmtid="{D5CDD505-2E9C-101B-9397-08002B2CF9AE}" pid="4" name="ContentTypeId">
    <vt:lpwstr>0x010100264E87342DC0524AA6403A1DF4580C86</vt:lpwstr>
  </property>
  <property fmtid="{D5CDD505-2E9C-101B-9397-08002B2CF9AE}" pid="5" name="Revision">
    <vt:lpwstr>0</vt:lpwstr>
  </property>
  <property fmtid="{D5CDD505-2E9C-101B-9397-08002B2CF9AE}" pid="6" name="Fecha de Vigencia">
    <vt:lpwstr>2014-09-05T04:00:00+00:00</vt:lpwstr>
  </property>
</Properties>
</file>